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10" w:rsidRPr="00C70E10" w:rsidRDefault="007A1A72" w:rsidP="000F0BD7">
      <w:pPr>
        <w:pStyle w:val="Default"/>
        <w:spacing w:afterLines="50" w:line="540" w:lineRule="exact"/>
        <w:jc w:val="center"/>
        <w:rPr>
          <w:rFonts w:hAnsi="黑体"/>
          <w:sz w:val="44"/>
          <w:szCs w:val="44"/>
        </w:rPr>
      </w:pPr>
      <w:r>
        <w:rPr>
          <w:rFonts w:hAnsi="黑体" w:hint="eastAsia"/>
          <w:sz w:val="44"/>
          <w:szCs w:val="44"/>
        </w:rPr>
        <w:t>建国门街道总工会关于举办“读一本好书</w:t>
      </w:r>
      <w:r w:rsidR="00DC38AD">
        <w:rPr>
          <w:rFonts w:hAnsi="黑体" w:hint="eastAsia"/>
          <w:sz w:val="44"/>
          <w:szCs w:val="44"/>
        </w:rPr>
        <w:t xml:space="preserve"> 做一个好人</w:t>
      </w:r>
      <w:r>
        <w:rPr>
          <w:rFonts w:hAnsi="黑体" w:hint="eastAsia"/>
          <w:sz w:val="44"/>
          <w:szCs w:val="44"/>
        </w:rPr>
        <w:t>”征文活动的通知</w:t>
      </w:r>
    </w:p>
    <w:p w:rsidR="00C70E10" w:rsidRDefault="007A1A72" w:rsidP="00E20FCA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1A72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了帮助辖区内职工养成</w:t>
      </w:r>
      <w:r w:rsidRPr="007A1A72">
        <w:rPr>
          <w:rFonts w:ascii="仿宋_GB2312" w:eastAsia="仿宋_GB2312" w:hint="eastAsia"/>
          <w:sz w:val="32"/>
          <w:szCs w:val="32"/>
        </w:rPr>
        <w:t>多读书、读好书的良好习惯，树立终身学习的理念，提高</w:t>
      </w:r>
      <w:r>
        <w:rPr>
          <w:rFonts w:ascii="仿宋_GB2312" w:eastAsia="仿宋_GB2312" w:hint="eastAsia"/>
          <w:sz w:val="32"/>
          <w:szCs w:val="32"/>
        </w:rPr>
        <w:t>职工</w:t>
      </w:r>
      <w:r w:rsidRPr="007A1A72">
        <w:rPr>
          <w:rFonts w:ascii="仿宋_GB2312" w:eastAsia="仿宋_GB2312" w:hint="eastAsia"/>
          <w:sz w:val="32"/>
          <w:szCs w:val="32"/>
        </w:rPr>
        <w:t>素质</w:t>
      </w:r>
      <w:r>
        <w:rPr>
          <w:rFonts w:ascii="仿宋_GB2312" w:eastAsia="仿宋_GB2312" w:hint="eastAsia"/>
          <w:sz w:val="32"/>
          <w:szCs w:val="32"/>
        </w:rPr>
        <w:t>，</w:t>
      </w:r>
      <w:r w:rsidRPr="007A1A72">
        <w:rPr>
          <w:rFonts w:ascii="仿宋_GB2312" w:eastAsia="仿宋_GB2312" w:hint="eastAsia"/>
          <w:sz w:val="32"/>
          <w:szCs w:val="32"/>
        </w:rPr>
        <w:t>积极营造“用心工作，快乐读书”的浓厚氛围。</w:t>
      </w:r>
      <w:r>
        <w:rPr>
          <w:rFonts w:ascii="仿宋_GB2312" w:eastAsia="仿宋_GB2312" w:hint="eastAsia"/>
          <w:sz w:val="32"/>
          <w:szCs w:val="32"/>
        </w:rPr>
        <w:t>建国门街道总工会决定开展</w:t>
      </w:r>
      <w:r w:rsidRPr="007A1A72">
        <w:rPr>
          <w:rFonts w:ascii="仿宋_GB2312" w:eastAsia="仿宋_GB2312" w:hint="eastAsia"/>
          <w:sz w:val="32"/>
          <w:szCs w:val="32"/>
        </w:rPr>
        <w:t>“读一本好书</w:t>
      </w:r>
      <w:r w:rsidR="008A2744">
        <w:rPr>
          <w:rFonts w:ascii="仿宋_GB2312" w:eastAsia="仿宋_GB2312" w:hint="eastAsia"/>
          <w:sz w:val="32"/>
          <w:szCs w:val="32"/>
        </w:rPr>
        <w:t>,做一个好人</w:t>
      </w:r>
      <w:r w:rsidRPr="007A1A72">
        <w:rPr>
          <w:rFonts w:ascii="仿宋_GB2312" w:eastAsia="仿宋_GB2312" w:hint="eastAsia"/>
          <w:sz w:val="32"/>
          <w:szCs w:val="32"/>
        </w:rPr>
        <w:t>”</w:t>
      </w:r>
      <w:r w:rsidR="00241E10">
        <w:rPr>
          <w:rFonts w:ascii="仿宋_GB2312" w:eastAsia="仿宋_GB2312" w:hint="eastAsia"/>
          <w:sz w:val="32"/>
          <w:szCs w:val="32"/>
        </w:rPr>
        <w:t>征文</w:t>
      </w:r>
      <w:r>
        <w:rPr>
          <w:rFonts w:ascii="仿宋_GB2312" w:eastAsia="仿宋_GB2312" w:hint="eastAsia"/>
          <w:sz w:val="32"/>
          <w:szCs w:val="32"/>
        </w:rPr>
        <w:t>活动，</w:t>
      </w:r>
      <w:r w:rsidR="00863DB0" w:rsidRPr="00863DB0">
        <w:rPr>
          <w:rFonts w:ascii="仿宋_GB2312" w:eastAsia="仿宋_GB2312" w:hint="eastAsia"/>
          <w:sz w:val="32"/>
          <w:szCs w:val="32"/>
        </w:rPr>
        <w:t>具体活动信息如下：</w:t>
      </w:r>
    </w:p>
    <w:p w:rsidR="00241E10" w:rsidRPr="00863DB0" w:rsidRDefault="00241E10" w:rsidP="000F0BD7">
      <w:pPr>
        <w:spacing w:beforeLines="50" w:afterLines="50"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一、活动宗旨</w:t>
      </w:r>
    </w:p>
    <w:p w:rsidR="00241E10" w:rsidRPr="00863DB0" w:rsidRDefault="00241E10" w:rsidP="00241E10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1E10">
        <w:rPr>
          <w:rFonts w:ascii="仿宋_GB2312" w:eastAsia="仿宋_GB2312"/>
          <w:sz w:val="32"/>
          <w:szCs w:val="32"/>
        </w:rPr>
        <w:t>倡导读书行为，营造读书氛围，培养读书习惯，丰富职工业余文化生活。</w:t>
      </w:r>
    </w:p>
    <w:p w:rsidR="004D4718" w:rsidRDefault="006A3FF0" w:rsidP="000F0BD7">
      <w:pPr>
        <w:spacing w:beforeLines="50" w:afterLines="50"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6E75BF">
        <w:rPr>
          <w:rFonts w:ascii="仿宋_GB2312" w:eastAsia="仿宋_GB2312" w:hint="eastAsia"/>
          <w:b/>
          <w:sz w:val="32"/>
          <w:szCs w:val="32"/>
        </w:rPr>
        <w:t>、</w:t>
      </w:r>
      <w:r w:rsidR="007A1A72">
        <w:rPr>
          <w:rFonts w:ascii="仿宋_GB2312" w:eastAsia="仿宋_GB2312" w:hint="eastAsia"/>
          <w:b/>
          <w:sz w:val="32"/>
          <w:szCs w:val="32"/>
        </w:rPr>
        <w:t>活动</w:t>
      </w:r>
      <w:r w:rsidR="00241E10">
        <w:rPr>
          <w:rFonts w:ascii="仿宋_GB2312" w:eastAsia="仿宋_GB2312" w:hint="eastAsia"/>
          <w:b/>
          <w:sz w:val="32"/>
          <w:szCs w:val="32"/>
        </w:rPr>
        <w:t>方式</w:t>
      </w:r>
    </w:p>
    <w:p w:rsidR="00241E10" w:rsidRPr="00241E10" w:rsidRDefault="00241E10" w:rsidP="00E20FCA">
      <w:pPr>
        <w:spacing w:after="0" w:line="540" w:lineRule="exact"/>
        <w:rPr>
          <w:rFonts w:ascii="仿宋_GB2312" w:eastAsia="仿宋_GB2312"/>
          <w:b/>
          <w:sz w:val="32"/>
          <w:szCs w:val="32"/>
        </w:rPr>
      </w:pPr>
      <w:r w:rsidRPr="00241E10">
        <w:rPr>
          <w:rFonts w:ascii="仿宋_GB2312" w:eastAsia="仿宋_GB2312" w:hint="eastAsia"/>
          <w:b/>
          <w:sz w:val="32"/>
          <w:szCs w:val="32"/>
        </w:rPr>
        <w:t>阶段一：</w:t>
      </w:r>
      <w:r w:rsidR="006A3FF0" w:rsidRPr="00241E10">
        <w:rPr>
          <w:rFonts w:ascii="仿宋_GB2312" w:eastAsia="仿宋_GB2312" w:hint="eastAsia"/>
          <w:b/>
          <w:sz w:val="32"/>
          <w:szCs w:val="32"/>
        </w:rPr>
        <w:t>图书</w:t>
      </w:r>
      <w:r w:rsidRPr="00241E10">
        <w:rPr>
          <w:rFonts w:ascii="仿宋_GB2312" w:eastAsia="仿宋_GB2312" w:hint="eastAsia"/>
          <w:b/>
          <w:sz w:val="32"/>
          <w:szCs w:val="32"/>
        </w:rPr>
        <w:t>选择（</w:t>
      </w:r>
      <w:r w:rsidR="00E056EB">
        <w:rPr>
          <w:rFonts w:ascii="仿宋_GB2312" w:eastAsia="仿宋_GB2312" w:hint="eastAsia"/>
          <w:b/>
          <w:sz w:val="32"/>
          <w:szCs w:val="32"/>
        </w:rPr>
        <w:t>即日起至</w:t>
      </w:r>
      <w:r w:rsidRPr="00241E10">
        <w:rPr>
          <w:rFonts w:ascii="仿宋_GB2312" w:eastAsia="仿宋_GB2312" w:hint="eastAsia"/>
          <w:b/>
          <w:sz w:val="32"/>
          <w:szCs w:val="32"/>
        </w:rPr>
        <w:t>12月</w:t>
      </w:r>
      <w:r w:rsidR="00E056EB">
        <w:rPr>
          <w:rFonts w:ascii="仿宋_GB2312" w:eastAsia="仿宋_GB2312" w:hint="eastAsia"/>
          <w:b/>
          <w:sz w:val="32"/>
          <w:szCs w:val="32"/>
        </w:rPr>
        <w:t>25</w:t>
      </w:r>
      <w:r w:rsidRPr="00241E10">
        <w:rPr>
          <w:rFonts w:ascii="仿宋_GB2312" w:eastAsia="仿宋_GB2312" w:hint="eastAsia"/>
          <w:b/>
          <w:sz w:val="32"/>
          <w:szCs w:val="32"/>
        </w:rPr>
        <w:t>日）</w:t>
      </w:r>
    </w:p>
    <w:p w:rsidR="00241E10" w:rsidRPr="00241E10" w:rsidRDefault="00241E10" w:rsidP="00241E10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建国门街道总工会提供</w:t>
      </w:r>
      <w:r w:rsidR="006A3FF0">
        <w:rPr>
          <w:rFonts w:ascii="仿宋_GB2312" w:eastAsia="仿宋_GB2312" w:hint="eastAsia"/>
          <w:sz w:val="32"/>
          <w:szCs w:val="32"/>
        </w:rPr>
        <w:t>推荐书目</w:t>
      </w:r>
      <w:r>
        <w:rPr>
          <w:rFonts w:ascii="仿宋_GB2312" w:eastAsia="仿宋_GB2312" w:hint="eastAsia"/>
          <w:sz w:val="32"/>
          <w:szCs w:val="32"/>
        </w:rPr>
        <w:t>（见附件一），以企业为单位，每个单位可选择总额不超过100元的图书，将</w:t>
      </w:r>
      <w:r w:rsidR="0073151C"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 w:hint="eastAsia"/>
          <w:sz w:val="32"/>
          <w:szCs w:val="32"/>
        </w:rPr>
        <w:t>表</w:t>
      </w:r>
      <w:r w:rsidR="0073151C">
        <w:rPr>
          <w:rFonts w:ascii="仿宋_GB2312" w:eastAsia="仿宋_GB2312" w:hint="eastAsia"/>
          <w:sz w:val="32"/>
          <w:szCs w:val="32"/>
        </w:rPr>
        <w:t>(附件二)</w:t>
      </w:r>
      <w:r>
        <w:rPr>
          <w:rFonts w:ascii="仿宋_GB2312" w:eastAsia="仿宋_GB2312" w:hint="eastAsia"/>
          <w:sz w:val="32"/>
          <w:szCs w:val="32"/>
        </w:rPr>
        <w:t>报至建国门工会处，由建国门街道总工会</w:t>
      </w:r>
      <w:r w:rsidRPr="00241E10">
        <w:rPr>
          <w:rFonts w:ascii="仿宋_GB2312" w:eastAsia="仿宋_GB2312" w:hint="eastAsia"/>
          <w:sz w:val="32"/>
          <w:szCs w:val="32"/>
        </w:rPr>
        <w:t>统一采购图书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1E10" w:rsidRPr="00241E10" w:rsidRDefault="00241E10" w:rsidP="00241E10">
      <w:pPr>
        <w:spacing w:after="0" w:line="540" w:lineRule="exact"/>
        <w:rPr>
          <w:rFonts w:ascii="仿宋_GB2312" w:eastAsia="仿宋_GB2312"/>
          <w:b/>
          <w:sz w:val="32"/>
          <w:szCs w:val="32"/>
        </w:rPr>
      </w:pPr>
      <w:r w:rsidRPr="00241E10">
        <w:rPr>
          <w:rFonts w:ascii="仿宋_GB2312" w:eastAsia="仿宋_GB2312" w:hint="eastAsia"/>
          <w:b/>
          <w:sz w:val="32"/>
          <w:szCs w:val="32"/>
        </w:rPr>
        <w:t>阶段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241E10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>图书发放</w:t>
      </w:r>
      <w:r w:rsidRPr="00241E10">
        <w:rPr>
          <w:rFonts w:ascii="仿宋_GB2312" w:eastAsia="仿宋_GB2312" w:hint="eastAsia"/>
          <w:b/>
          <w:sz w:val="32"/>
          <w:szCs w:val="32"/>
        </w:rPr>
        <w:t>（2017年12月</w:t>
      </w:r>
      <w:r w:rsidR="00E056EB">
        <w:rPr>
          <w:rFonts w:ascii="仿宋_GB2312" w:eastAsia="仿宋_GB2312" w:hint="eastAsia"/>
          <w:b/>
          <w:sz w:val="32"/>
          <w:szCs w:val="32"/>
        </w:rPr>
        <w:t>25</w:t>
      </w:r>
      <w:r w:rsidRPr="00241E10">
        <w:rPr>
          <w:rFonts w:ascii="仿宋_GB2312" w:eastAsia="仿宋_GB2312" w:hint="eastAsia"/>
          <w:b/>
          <w:sz w:val="32"/>
          <w:szCs w:val="32"/>
        </w:rPr>
        <w:t>日</w:t>
      </w:r>
      <w:r w:rsidR="00E056EB">
        <w:rPr>
          <w:rFonts w:ascii="仿宋_GB2312" w:eastAsia="仿宋_GB2312" w:hint="eastAsia"/>
          <w:b/>
          <w:sz w:val="32"/>
          <w:szCs w:val="32"/>
        </w:rPr>
        <w:t>起</w:t>
      </w:r>
      <w:r w:rsidRPr="00241E10">
        <w:rPr>
          <w:rFonts w:ascii="仿宋_GB2312" w:eastAsia="仿宋_GB2312" w:hint="eastAsia"/>
          <w:b/>
          <w:sz w:val="32"/>
          <w:szCs w:val="32"/>
        </w:rPr>
        <w:t>）</w:t>
      </w:r>
    </w:p>
    <w:p w:rsidR="00241E10" w:rsidRDefault="00C464E0" w:rsidP="006A3FF0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企业派代表</w:t>
      </w:r>
      <w:r w:rsidR="006A3FF0" w:rsidRPr="006A3FF0">
        <w:rPr>
          <w:rFonts w:ascii="仿宋_GB2312" w:eastAsia="仿宋_GB2312" w:hint="eastAsia"/>
          <w:sz w:val="32"/>
          <w:szCs w:val="32"/>
        </w:rPr>
        <w:t>到建国门街道办事处1楼29号窗口工会处领取图书</w:t>
      </w:r>
      <w:r w:rsidR="006A3FF0">
        <w:rPr>
          <w:rFonts w:ascii="仿宋_GB2312" w:eastAsia="仿宋_GB2312" w:hint="eastAsia"/>
          <w:sz w:val="32"/>
          <w:szCs w:val="32"/>
        </w:rPr>
        <w:t>并发放到员工手中</w:t>
      </w:r>
      <w:r w:rsidR="006A3FF0" w:rsidRPr="006A3FF0">
        <w:rPr>
          <w:rFonts w:ascii="仿宋_GB2312" w:eastAsia="仿宋_GB2312" w:hint="eastAsia"/>
          <w:sz w:val="32"/>
          <w:szCs w:val="32"/>
        </w:rPr>
        <w:t>。</w:t>
      </w:r>
    </w:p>
    <w:p w:rsidR="006A3FF0" w:rsidRPr="00241E10" w:rsidRDefault="006A3FF0" w:rsidP="006A3FF0">
      <w:pPr>
        <w:spacing w:after="0" w:line="540" w:lineRule="exact"/>
        <w:rPr>
          <w:rFonts w:ascii="仿宋_GB2312" w:eastAsia="仿宋_GB2312"/>
          <w:b/>
          <w:sz w:val="32"/>
          <w:szCs w:val="32"/>
        </w:rPr>
      </w:pPr>
      <w:r w:rsidRPr="00241E10">
        <w:rPr>
          <w:rFonts w:ascii="仿宋_GB2312" w:eastAsia="仿宋_GB2312" w:hint="eastAsia"/>
          <w:b/>
          <w:sz w:val="32"/>
          <w:szCs w:val="32"/>
        </w:rPr>
        <w:t>阶段</w:t>
      </w:r>
      <w:r>
        <w:rPr>
          <w:rFonts w:ascii="仿宋_GB2312" w:eastAsia="仿宋_GB2312" w:hint="eastAsia"/>
          <w:b/>
          <w:sz w:val="32"/>
          <w:szCs w:val="32"/>
        </w:rPr>
        <w:t>三</w:t>
      </w:r>
      <w:r w:rsidRPr="00241E10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</w:rPr>
        <w:t>图书阅读</w:t>
      </w:r>
      <w:r w:rsidRPr="00241E10">
        <w:rPr>
          <w:rFonts w:ascii="仿宋_GB2312" w:eastAsia="仿宋_GB2312" w:hint="eastAsia"/>
          <w:b/>
          <w:sz w:val="32"/>
          <w:szCs w:val="32"/>
        </w:rPr>
        <w:t>（</w:t>
      </w:r>
      <w:r w:rsidR="00C464E0">
        <w:rPr>
          <w:rFonts w:ascii="仿宋_GB2312" w:eastAsia="仿宋_GB2312" w:hint="eastAsia"/>
          <w:b/>
          <w:sz w:val="32"/>
          <w:szCs w:val="32"/>
        </w:rPr>
        <w:t>2018年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Pr="00241E10">
        <w:rPr>
          <w:rFonts w:ascii="仿宋_GB2312" w:eastAsia="仿宋_GB2312" w:hint="eastAsia"/>
          <w:b/>
          <w:sz w:val="32"/>
          <w:szCs w:val="32"/>
        </w:rPr>
        <w:t>月</w:t>
      </w:r>
      <w:r w:rsidR="003858A9">
        <w:rPr>
          <w:rFonts w:ascii="仿宋_GB2312" w:eastAsia="仿宋_GB2312" w:hint="eastAsia"/>
          <w:b/>
          <w:sz w:val="32"/>
          <w:szCs w:val="32"/>
        </w:rPr>
        <w:t>31</w:t>
      </w:r>
      <w:r w:rsidRPr="00241E10">
        <w:rPr>
          <w:rFonts w:ascii="仿宋_GB2312" w:eastAsia="仿宋_GB2312" w:hint="eastAsia"/>
          <w:b/>
          <w:sz w:val="32"/>
          <w:szCs w:val="32"/>
        </w:rPr>
        <w:t>日</w:t>
      </w:r>
      <w:r w:rsidR="003858A9">
        <w:rPr>
          <w:rFonts w:ascii="仿宋_GB2312" w:eastAsia="仿宋_GB2312" w:hint="eastAsia"/>
          <w:b/>
          <w:sz w:val="32"/>
          <w:szCs w:val="32"/>
        </w:rPr>
        <w:t>前,</w:t>
      </w:r>
      <w:r w:rsidRPr="006A3FF0">
        <w:rPr>
          <w:rFonts w:ascii="仿宋_GB2312" w:eastAsia="仿宋_GB2312" w:hint="eastAsia"/>
          <w:b/>
          <w:sz w:val="32"/>
          <w:szCs w:val="32"/>
        </w:rPr>
        <w:t>1月</w:t>
      </w:r>
      <w:r w:rsidR="003858A9">
        <w:rPr>
          <w:rFonts w:ascii="仿宋_GB2312" w:eastAsia="仿宋_GB2312" w:hint="eastAsia"/>
          <w:b/>
          <w:sz w:val="32"/>
          <w:szCs w:val="32"/>
        </w:rPr>
        <w:t>31</w:t>
      </w:r>
      <w:r w:rsidRPr="006A3FF0">
        <w:rPr>
          <w:rFonts w:ascii="仿宋_GB2312" w:eastAsia="仿宋_GB2312" w:hint="eastAsia"/>
          <w:b/>
          <w:sz w:val="32"/>
          <w:szCs w:val="32"/>
        </w:rPr>
        <w:t>日为截稿日期</w:t>
      </w:r>
      <w:r w:rsidRPr="00241E10">
        <w:rPr>
          <w:rFonts w:ascii="仿宋_GB2312" w:eastAsia="仿宋_GB2312" w:hint="eastAsia"/>
          <w:b/>
          <w:sz w:val="32"/>
          <w:szCs w:val="32"/>
        </w:rPr>
        <w:t>）</w:t>
      </w:r>
    </w:p>
    <w:p w:rsidR="006A3FF0" w:rsidRDefault="006A3FF0" w:rsidP="00E20FCA">
      <w:pPr>
        <w:spacing w:after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职工阅读图书，并就读书后的所感、所思、所悟、所得和经验，写一篇800字的观后感，体裁不限。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严禁抄袭或网络下载等非自创行为</w:t>
      </w:r>
      <w:r w:rsidRPr="006E75BF">
        <w:rPr>
          <w:rFonts w:ascii="仿宋_GB2312" w:eastAsia="仿宋_GB2312" w:hint="eastAsia"/>
          <w:sz w:val="32"/>
          <w:szCs w:val="32"/>
        </w:rPr>
        <w:t>。</w:t>
      </w:r>
    </w:p>
    <w:p w:rsidR="00D602FD" w:rsidRPr="006A3FF0" w:rsidRDefault="00D602FD" w:rsidP="000F0BD7">
      <w:pPr>
        <w:spacing w:beforeLines="50" w:afterLines="50"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三</w:t>
      </w:r>
      <w:r w:rsidR="00863DB0" w:rsidRPr="00387A29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投稿方式</w:t>
      </w:r>
    </w:p>
    <w:p w:rsidR="00C46510" w:rsidRPr="0024255C" w:rsidRDefault="00D602FD" w:rsidP="00C46510">
      <w:pPr>
        <w:spacing w:after="0" w:line="540" w:lineRule="exact"/>
        <w:ind w:firstLine="630"/>
        <w:rPr>
          <w:rFonts w:ascii="仿宋_GB2312" w:eastAsia="仿宋_GB2312" w:hAnsi="微软雅黑"/>
          <w:color w:val="000000"/>
          <w:sz w:val="32"/>
          <w:szCs w:val="32"/>
        </w:rPr>
      </w:pP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征文材料要求同时报送电子版和纸质版</w:t>
      </w:r>
      <w:r w:rsidR="006A3FF0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="006A3FF0" w:rsidRPr="00D602FD">
        <w:rPr>
          <w:rFonts w:ascii="仿宋_GB2312" w:eastAsia="仿宋_GB2312" w:cs="仿宋_GB2312" w:hint="eastAsia"/>
          <w:color w:val="000000"/>
          <w:sz w:val="32"/>
          <w:szCs w:val="32"/>
        </w:rPr>
        <w:t>标题使用宋体二号字，正文内容使用宋体四号字(文稿末页务必注明作者姓名、工作单位及联系电话)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。电子版请以word格式发送至指定电子邮箱（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12868837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@qq.com）</w:t>
      </w:r>
      <w:r w:rsidR="006A3FF0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纸质版请使用A4纸张</w:t>
      </w:r>
      <w:r w:rsidR="006A3FF0">
        <w:rPr>
          <w:rFonts w:ascii="仿宋_GB2312" w:eastAsia="仿宋_GB2312" w:cs="仿宋_GB2312" w:hint="eastAsia"/>
          <w:color w:val="000000"/>
          <w:sz w:val="32"/>
          <w:szCs w:val="32"/>
        </w:rPr>
        <w:t>打印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交到建国门街道总工会（东城区赵堂子胡同16号楼1楼29</w:t>
      </w:r>
      <w:r w:rsidRPr="00E20FCA">
        <w:rPr>
          <w:rFonts w:ascii="仿宋_GB2312" w:eastAsia="仿宋_GB2312" w:cs="仿宋_GB2312" w:hint="eastAsia"/>
          <w:color w:val="000000"/>
          <w:sz w:val="32"/>
          <w:szCs w:val="32"/>
        </w:rPr>
        <w:t>号窗口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 w:rsidRPr="00D602FD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 w:rsidR="00C46510" w:rsidRPr="0024255C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联系人：孙宇彤  </w:t>
      </w:r>
      <w:r w:rsidR="000F0BD7">
        <w:rPr>
          <w:rFonts w:ascii="仿宋_GB2312" w:eastAsia="仿宋_GB2312" w:hAnsi="微软雅黑" w:hint="eastAsia"/>
          <w:color w:val="000000"/>
          <w:sz w:val="32"/>
          <w:szCs w:val="32"/>
        </w:rPr>
        <w:t>85115619</w:t>
      </w:r>
    </w:p>
    <w:p w:rsidR="006A3FF0" w:rsidRPr="00E20FCA" w:rsidRDefault="006A3FF0" w:rsidP="00C46510">
      <w:pPr>
        <w:spacing w:after="0" w:line="54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2D255A" w:rsidRPr="00D602FD" w:rsidRDefault="002D255A" w:rsidP="00E20FCA">
      <w:pPr>
        <w:autoSpaceDE w:val="0"/>
        <w:autoSpaceDN w:val="0"/>
        <w:spacing w:after="0" w:line="540" w:lineRule="exact"/>
        <w:ind w:leftChars="228" w:left="2102" w:hangingChars="500" w:hanging="1600"/>
        <w:rPr>
          <w:rFonts w:ascii="仿宋_GB2312" w:eastAsia="仿宋_GB2312"/>
          <w:sz w:val="32"/>
          <w:szCs w:val="32"/>
        </w:rPr>
      </w:pPr>
    </w:p>
    <w:p w:rsidR="00863DB0" w:rsidRDefault="00C72818" w:rsidP="00E20FCA">
      <w:pPr>
        <w:autoSpaceDE w:val="0"/>
        <w:autoSpaceDN w:val="0"/>
        <w:spacing w:after="0" w:line="540" w:lineRule="exact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 w:rsidR="00DD00C7">
        <w:rPr>
          <w:rFonts w:ascii="仿宋_GB2312" w:eastAsia="仿宋_GB2312" w:cs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  <w:r w:rsidR="006A3FF0">
        <w:rPr>
          <w:rFonts w:ascii="仿宋_GB2312" w:eastAsia="仿宋_GB2312" w:cs="仿宋_GB2312" w:hint="eastAsia"/>
          <w:color w:val="000000"/>
          <w:sz w:val="32"/>
          <w:szCs w:val="32"/>
        </w:rPr>
        <w:t>推荐书目</w:t>
      </w:r>
    </w:p>
    <w:p w:rsidR="0073151C" w:rsidRDefault="0073151C" w:rsidP="00E20FCA">
      <w:pPr>
        <w:autoSpaceDE w:val="0"/>
        <w:autoSpaceDN w:val="0"/>
        <w:spacing w:after="0" w:line="54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附件二：报名表</w:t>
      </w:r>
    </w:p>
    <w:p w:rsidR="00863DB0" w:rsidRPr="00863DB0" w:rsidRDefault="00863DB0" w:rsidP="00E20FCA">
      <w:pPr>
        <w:autoSpaceDE w:val="0"/>
        <w:autoSpaceDN w:val="0"/>
        <w:spacing w:after="0" w:line="540" w:lineRule="exact"/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 w:rsidRPr="00863DB0">
        <w:rPr>
          <w:rFonts w:ascii="仿宋_GB2312" w:eastAsia="仿宋_GB2312" w:cs="仿宋_GB2312" w:hint="eastAsia"/>
          <w:color w:val="000000"/>
          <w:sz w:val="32"/>
          <w:szCs w:val="32"/>
        </w:rPr>
        <w:t xml:space="preserve">建国门街道总工会 </w:t>
      </w:r>
    </w:p>
    <w:p w:rsidR="00C70E10" w:rsidRDefault="00863DB0" w:rsidP="00E20FCA">
      <w:pPr>
        <w:autoSpaceDE w:val="0"/>
        <w:autoSpaceDN w:val="0"/>
        <w:spacing w:after="0" w:line="540" w:lineRule="exact"/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 w:rsidRPr="00863DB0">
        <w:rPr>
          <w:rFonts w:ascii="仿宋_GB2312" w:eastAsia="仿宋_GB2312" w:cs="仿宋_GB2312" w:hint="eastAsia"/>
          <w:color w:val="000000"/>
          <w:sz w:val="32"/>
          <w:szCs w:val="32"/>
        </w:rPr>
        <w:t>2017年</w:t>
      </w:r>
      <w:r w:rsidR="00976D06">
        <w:rPr>
          <w:rFonts w:ascii="仿宋_GB2312" w:eastAsia="仿宋_GB2312" w:cs="仿宋_GB2312" w:hint="eastAsia"/>
          <w:color w:val="000000"/>
          <w:sz w:val="32"/>
          <w:szCs w:val="32"/>
        </w:rPr>
        <w:t>12</w:t>
      </w:r>
      <w:r w:rsidRPr="00863DB0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C46510" w:rsidRDefault="00C46510" w:rsidP="00E20FCA">
      <w:pPr>
        <w:autoSpaceDE w:val="0"/>
        <w:autoSpaceDN w:val="0"/>
        <w:spacing w:after="0"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73B11" w:rsidRDefault="00573B11" w:rsidP="000F0BD7">
      <w:pPr>
        <w:spacing w:beforeLines="50" w:afterLines="5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附件一:推荐书目</w:t>
      </w:r>
    </w:p>
    <w:tbl>
      <w:tblPr>
        <w:tblStyle w:val="a5"/>
        <w:tblW w:w="8537" w:type="dxa"/>
        <w:tblLook w:val="04A0"/>
      </w:tblPr>
      <w:tblGrid>
        <w:gridCol w:w="535"/>
        <w:gridCol w:w="2840"/>
        <w:gridCol w:w="1136"/>
        <w:gridCol w:w="4026"/>
      </w:tblGrid>
      <w:tr w:rsidR="00BE5844" w:rsidRPr="00BB5323" w:rsidTr="00C72E98">
        <w:trPr>
          <w:trHeight w:val="466"/>
        </w:trPr>
        <w:tc>
          <w:tcPr>
            <w:tcW w:w="535" w:type="dxa"/>
            <w:vAlign w:val="center"/>
          </w:tcPr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2840" w:type="dxa"/>
            <w:vAlign w:val="center"/>
          </w:tcPr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b/>
                <w:sz w:val="24"/>
                <w:szCs w:val="21"/>
              </w:rPr>
              <w:t>书名</w:t>
            </w:r>
          </w:p>
        </w:tc>
        <w:tc>
          <w:tcPr>
            <w:tcW w:w="1136" w:type="dxa"/>
            <w:vAlign w:val="center"/>
          </w:tcPr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b/>
                <w:sz w:val="24"/>
                <w:szCs w:val="21"/>
              </w:rPr>
              <w:t>价格</w:t>
            </w:r>
          </w:p>
        </w:tc>
        <w:tc>
          <w:tcPr>
            <w:tcW w:w="4026" w:type="dxa"/>
            <w:vAlign w:val="center"/>
          </w:tcPr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简介</w:t>
            </w:r>
          </w:p>
        </w:tc>
      </w:tr>
      <w:tr w:rsidR="00BE5844" w:rsidRPr="00BB5323" w:rsidTr="00C72E98">
        <w:trPr>
          <w:trHeight w:val="2017"/>
        </w:trPr>
        <w:tc>
          <w:tcPr>
            <w:tcW w:w="535" w:type="dxa"/>
            <w:vAlign w:val="center"/>
          </w:tcPr>
          <w:p w:rsidR="00BB5323" w:rsidRPr="00BE5844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BE5844">
              <w:rPr>
                <w:rFonts w:ascii="仿宋_GB2312" w:eastAsia="仿宋_GB2312" w:hint="eastAsia"/>
                <w:b/>
                <w:sz w:val="24"/>
                <w:szCs w:val="21"/>
              </w:rPr>
              <w:t>1</w:t>
            </w:r>
          </w:p>
        </w:tc>
        <w:tc>
          <w:tcPr>
            <w:tcW w:w="2840" w:type="dxa"/>
            <w:vAlign w:val="center"/>
          </w:tcPr>
          <w:p w:rsid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《匠人精神》</w:t>
            </w:r>
          </w:p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——蒋津</w:t>
            </w:r>
          </w:p>
        </w:tc>
        <w:tc>
          <w:tcPr>
            <w:tcW w:w="1136" w:type="dxa"/>
            <w:vAlign w:val="center"/>
          </w:tcPr>
          <w:p w:rsidR="00BB5323" w:rsidRPr="00BB5323" w:rsidRDefault="00BB5323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 w:rsidRPr="00BB5323">
              <w:rPr>
                <w:rFonts w:ascii="仿宋_GB2312" w:eastAsia="仿宋_GB2312" w:hint="eastAsia"/>
                <w:sz w:val="24"/>
                <w:szCs w:val="21"/>
              </w:rPr>
              <w:t>32.8</w:t>
            </w:r>
          </w:p>
        </w:tc>
        <w:tc>
          <w:tcPr>
            <w:tcW w:w="4026" w:type="dxa"/>
            <w:vAlign w:val="center"/>
          </w:tcPr>
          <w:p w:rsidR="00BB5323" w:rsidRPr="00BB5323" w:rsidRDefault="00BB5323" w:rsidP="00C72E98">
            <w:pPr>
              <w:spacing w:after="0" w:line="340" w:lineRule="exact"/>
              <w:ind w:firstLineChars="200" w:firstLine="420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1"/>
                <w:szCs w:val="21"/>
              </w:rPr>
              <w:t>本书通过古今中外大量事例验证说明匠人精神的重要性、时代性，特别是在山寨泛滥、盗版猖獗的今天，匠人精神对于提振企业精神，攻克制造业难题尤为重要。此外，个人的健康成长、持续发展，也离不开匠人精神，把匠人精神熔铸在灵魂里，从而在所在行业脱颖而出。</w:t>
            </w:r>
          </w:p>
        </w:tc>
      </w:tr>
      <w:tr w:rsidR="00BE5844" w:rsidRPr="00BB5323" w:rsidTr="00C72E98">
        <w:trPr>
          <w:trHeight w:val="2017"/>
        </w:trPr>
        <w:tc>
          <w:tcPr>
            <w:tcW w:w="535" w:type="dxa"/>
            <w:vAlign w:val="center"/>
          </w:tcPr>
          <w:p w:rsidR="00BE5844" w:rsidRPr="00BE5844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BE5844">
              <w:rPr>
                <w:rFonts w:ascii="仿宋_GB2312" w:eastAsia="仿宋_GB2312" w:hint="eastAsia"/>
                <w:b/>
                <w:sz w:val="24"/>
                <w:szCs w:val="21"/>
              </w:rPr>
              <w:t>2</w:t>
            </w:r>
          </w:p>
        </w:tc>
        <w:tc>
          <w:tcPr>
            <w:tcW w:w="2840" w:type="dxa"/>
            <w:vAlign w:val="center"/>
          </w:tcPr>
          <w:p w:rsidR="00BE5844" w:rsidRPr="00BB5323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《你只是看起来很努力》——李尚龙</w:t>
            </w:r>
          </w:p>
        </w:tc>
        <w:tc>
          <w:tcPr>
            <w:tcW w:w="1136" w:type="dxa"/>
            <w:vAlign w:val="center"/>
          </w:tcPr>
          <w:p w:rsidR="00BE5844" w:rsidRPr="00BE5844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39.8</w:t>
            </w:r>
          </w:p>
        </w:tc>
        <w:tc>
          <w:tcPr>
            <w:tcW w:w="4026" w:type="dxa"/>
            <w:vAlign w:val="center"/>
          </w:tcPr>
          <w:p w:rsidR="00BE5844" w:rsidRPr="00BE5844" w:rsidRDefault="00BE5844" w:rsidP="00C72E98">
            <w:pPr>
              <w:spacing w:after="0" w:line="340" w:lineRule="exact"/>
              <w:ind w:firstLineChars="100" w:firstLine="210"/>
              <w:rPr>
                <w:rFonts w:ascii="仿宋_GB2312" w:eastAsia="仿宋_GB2312"/>
                <w:sz w:val="21"/>
                <w:szCs w:val="21"/>
              </w:rPr>
            </w:pPr>
            <w:r w:rsidRPr="00BE5844">
              <w:rPr>
                <w:rFonts w:ascii="仿宋_GB2312" w:eastAsia="仿宋_GB2312" w:hint="eastAsia"/>
                <w:sz w:val="21"/>
                <w:szCs w:val="21"/>
              </w:rPr>
              <w:t>《你只是看起来很努力》百万畅销书，全新修订，李尚龙新增万余文字。</w:t>
            </w:r>
          </w:p>
          <w:p w:rsidR="00BE5844" w:rsidRPr="00BB5323" w:rsidRDefault="00BE5844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BE5844">
              <w:rPr>
                <w:rFonts w:ascii="仿宋_GB2312" w:eastAsia="仿宋_GB2312" w:hint="eastAsia"/>
                <w:sz w:val="21"/>
                <w:szCs w:val="21"/>
              </w:rPr>
              <w:t xml:space="preserve">全书50余篇作者亲历亲闻故事，以犀利的视角，独到另类的思考方式，为你揭开成长成功之路上的面纱，让你看清现实，认清自己。让每一个面对学业压力、青春迷茫、爱情困惑的年轻人，都能够无惧无畏，成就更好的自己。　　</w:t>
            </w:r>
          </w:p>
        </w:tc>
      </w:tr>
      <w:tr w:rsidR="00BE5844" w:rsidRPr="00BB5323" w:rsidTr="00C72E98">
        <w:trPr>
          <w:trHeight w:val="2017"/>
        </w:trPr>
        <w:tc>
          <w:tcPr>
            <w:tcW w:w="535" w:type="dxa"/>
            <w:vAlign w:val="center"/>
          </w:tcPr>
          <w:p w:rsidR="00BE5844" w:rsidRPr="00BE5844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BE5844">
              <w:rPr>
                <w:rFonts w:ascii="仿宋_GB2312" w:eastAsia="仿宋_GB2312" w:hint="eastAsia"/>
                <w:b/>
                <w:sz w:val="24"/>
                <w:szCs w:val="21"/>
              </w:rPr>
              <w:t>3</w:t>
            </w:r>
          </w:p>
        </w:tc>
        <w:tc>
          <w:tcPr>
            <w:tcW w:w="2840" w:type="dxa"/>
            <w:vAlign w:val="center"/>
          </w:tcPr>
          <w:p w:rsidR="00BE5844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《聪明女人背小包》</w:t>
            </w:r>
          </w:p>
          <w:p w:rsidR="00BE5844" w:rsidRPr="00BB5323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——（日）横田真由子</w:t>
            </w:r>
          </w:p>
        </w:tc>
        <w:tc>
          <w:tcPr>
            <w:tcW w:w="1136" w:type="dxa"/>
            <w:vAlign w:val="center"/>
          </w:tcPr>
          <w:p w:rsidR="00BE5844" w:rsidRPr="00BB5323" w:rsidRDefault="00BE5844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39.8</w:t>
            </w:r>
          </w:p>
        </w:tc>
        <w:tc>
          <w:tcPr>
            <w:tcW w:w="4026" w:type="dxa"/>
            <w:vAlign w:val="center"/>
          </w:tcPr>
          <w:p w:rsidR="00BE5844" w:rsidRPr="00BE5844" w:rsidRDefault="004A3BED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4A3BED">
              <w:rPr>
                <w:rFonts w:ascii="仿宋_GB2312" w:eastAsia="仿宋_GB2312" w:hint="eastAsia"/>
                <w:sz w:val="21"/>
                <w:szCs w:val="21"/>
              </w:rPr>
              <w:t xml:space="preserve">畅销全日本，Gucci高管的独家秘笈包包整理术与人生提升术。背小包，过少而精的生活，认清自己真正需要的东西，真正想做的东西和真正想过的人生。提高生活里每个细节的品味，一点点积累起来，就形成了所谓的优雅。 </w:t>
            </w:r>
          </w:p>
        </w:tc>
      </w:tr>
      <w:tr w:rsidR="004A3BED" w:rsidRPr="00BB5323" w:rsidTr="00C72E98">
        <w:trPr>
          <w:trHeight w:val="2017"/>
        </w:trPr>
        <w:tc>
          <w:tcPr>
            <w:tcW w:w="535" w:type="dxa"/>
            <w:vAlign w:val="center"/>
          </w:tcPr>
          <w:p w:rsidR="004A3BED" w:rsidRPr="00BE5844" w:rsidRDefault="004A3BED" w:rsidP="00BE5844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4</w:t>
            </w:r>
          </w:p>
        </w:tc>
        <w:tc>
          <w:tcPr>
            <w:tcW w:w="2840" w:type="dxa"/>
            <w:vAlign w:val="center"/>
          </w:tcPr>
          <w:p w:rsidR="004A3BED" w:rsidRDefault="007268A5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《爱是一生需要学习的能力》——曾子航</w:t>
            </w:r>
          </w:p>
        </w:tc>
        <w:tc>
          <w:tcPr>
            <w:tcW w:w="1136" w:type="dxa"/>
            <w:vAlign w:val="center"/>
          </w:tcPr>
          <w:p w:rsidR="004A3BED" w:rsidRPr="007268A5" w:rsidRDefault="007268A5" w:rsidP="00BE5844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39.8</w:t>
            </w:r>
          </w:p>
        </w:tc>
        <w:tc>
          <w:tcPr>
            <w:tcW w:w="4026" w:type="dxa"/>
            <w:vAlign w:val="center"/>
          </w:tcPr>
          <w:p w:rsidR="004A3BED" w:rsidRPr="007268A5" w:rsidRDefault="007268A5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7268A5">
              <w:rPr>
                <w:rFonts w:ascii="仿宋_GB2312" w:eastAsia="仿宋_GB2312" w:hint="eastAsia"/>
                <w:sz w:val="21"/>
                <w:szCs w:val="21"/>
              </w:rPr>
              <w:t>本书是一本实用理性的身心灵读本，从心理学的视角对现代男女的“爱无能”症做出透彻的分析和解读。原来，爱的能力与我们童年时的家庭环境与教育息息相关。只有具备了爱的能力，才能让一个人真正地爱自己，爱他人。这种能力，需要我们一生来学习培养。</w:t>
            </w:r>
          </w:p>
        </w:tc>
      </w:tr>
      <w:tr w:rsidR="007268A5" w:rsidRPr="00BB5323" w:rsidTr="00C72E98">
        <w:trPr>
          <w:trHeight w:val="2017"/>
        </w:trPr>
        <w:tc>
          <w:tcPr>
            <w:tcW w:w="535" w:type="dxa"/>
            <w:vAlign w:val="center"/>
          </w:tcPr>
          <w:p w:rsidR="007268A5" w:rsidRPr="00BE5844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5</w:t>
            </w:r>
          </w:p>
        </w:tc>
        <w:tc>
          <w:tcPr>
            <w:tcW w:w="2840" w:type="dxa"/>
            <w:vAlign w:val="center"/>
          </w:tcPr>
          <w:p w:rsid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《外婆的道歉信》——（瑞典）佛雷德里克·巴克曼</w:t>
            </w:r>
          </w:p>
        </w:tc>
        <w:tc>
          <w:tcPr>
            <w:tcW w:w="1136" w:type="dxa"/>
            <w:vAlign w:val="center"/>
          </w:tcPr>
          <w:p w:rsidR="007268A5" w:rsidRPr="007268A5" w:rsidRDefault="007268A5" w:rsidP="007268A5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42</w:t>
            </w:r>
          </w:p>
        </w:tc>
        <w:tc>
          <w:tcPr>
            <w:tcW w:w="4026" w:type="dxa"/>
            <w:vAlign w:val="center"/>
          </w:tcPr>
          <w:p w:rsidR="007268A5" w:rsidRPr="007268A5" w:rsidRDefault="007268A5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7268A5">
              <w:rPr>
                <w:rFonts w:ascii="仿宋_GB2312" w:eastAsia="仿宋_GB2312" w:hint="eastAsia"/>
                <w:sz w:val="21"/>
                <w:szCs w:val="21"/>
              </w:rPr>
              <w:t>外婆说，要大笑要做梦要与众不同。人生是一场伟大的冒险。作者巴克曼位列美国亚马逊文学榜首，当选瑞典年度作家。该书上市后连续霸占《纽约时报》畅销榜50周。巴克曼让我们爱上这个活泼过头的外婆，也重新爱上生活</w:t>
            </w:r>
          </w:p>
        </w:tc>
      </w:tr>
      <w:tr w:rsidR="007268A5" w:rsidRPr="007268A5" w:rsidTr="00C72E98">
        <w:trPr>
          <w:trHeight w:val="2017"/>
        </w:trPr>
        <w:tc>
          <w:tcPr>
            <w:tcW w:w="535" w:type="dxa"/>
            <w:vAlign w:val="center"/>
          </w:tcPr>
          <w:p w:rsid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lastRenderedPageBreak/>
              <w:t>6</w:t>
            </w:r>
          </w:p>
        </w:tc>
        <w:tc>
          <w:tcPr>
            <w:tcW w:w="2840" w:type="dxa"/>
            <w:vAlign w:val="center"/>
          </w:tcPr>
          <w:p w:rsid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《生命不息》——（英）凯特·阿特金森</w:t>
            </w:r>
          </w:p>
        </w:tc>
        <w:tc>
          <w:tcPr>
            <w:tcW w:w="1136" w:type="dxa"/>
            <w:vAlign w:val="center"/>
          </w:tcPr>
          <w:p w:rsidR="007268A5" w:rsidRP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36</w:t>
            </w:r>
          </w:p>
        </w:tc>
        <w:tc>
          <w:tcPr>
            <w:tcW w:w="4026" w:type="dxa"/>
            <w:vAlign w:val="center"/>
          </w:tcPr>
          <w:p w:rsidR="007268A5" w:rsidRPr="007268A5" w:rsidRDefault="007268A5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7268A5">
              <w:rPr>
                <w:rFonts w:ascii="仿宋_GB2312" w:eastAsia="仿宋_GB2312" w:hint="eastAsia"/>
                <w:sz w:val="21"/>
                <w:szCs w:val="21"/>
              </w:rPr>
              <w:t>2013年全球轰动性的畅销小说，作者凯特</w:t>
            </w:r>
            <w:r>
              <w:rPr>
                <w:rFonts w:ascii="仿宋_GB2312" w:eastAsia="仿宋_GB2312" w:hint="eastAsia"/>
                <w:sz w:val="21"/>
                <w:szCs w:val="21"/>
              </w:rPr>
              <w:t>·</w:t>
            </w:r>
            <w:r w:rsidRPr="007268A5">
              <w:rPr>
                <w:rFonts w:ascii="仿宋_GB2312" w:eastAsia="仿宋_GB2312" w:hint="eastAsia"/>
                <w:sz w:val="21"/>
                <w:szCs w:val="21"/>
              </w:rPr>
              <w:t>阿特金森带领读者跟随女主角厄苏拉的脚步，看她如何在上世纪动荡的年代里，一遍又一遍活过自己的人生。阿特金森借由这个故事让我们见证，即使在黑暗荒芜的时刻依旧有温暖的存在，并且透过她绝妙的叙事与描绘能力，带我们重返过去。《生命不息》颂赞了并存于人类中光明美善与丑陋不堪的面向，是阿特金森笔下深刻且想象力的一部作品。</w:t>
            </w:r>
          </w:p>
        </w:tc>
      </w:tr>
      <w:tr w:rsidR="007268A5" w:rsidRPr="007268A5" w:rsidTr="00C72E98">
        <w:trPr>
          <w:trHeight w:val="2017"/>
        </w:trPr>
        <w:tc>
          <w:tcPr>
            <w:tcW w:w="535" w:type="dxa"/>
            <w:vAlign w:val="center"/>
          </w:tcPr>
          <w:p w:rsid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7</w:t>
            </w:r>
          </w:p>
        </w:tc>
        <w:tc>
          <w:tcPr>
            <w:tcW w:w="2840" w:type="dxa"/>
            <w:vAlign w:val="center"/>
          </w:tcPr>
          <w:p w:rsidR="007268A5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《一个人的朝圣》——</w:t>
            </w:r>
            <w:r w:rsidRPr="007268A5">
              <w:rPr>
                <w:rFonts w:ascii="仿宋_GB2312" w:eastAsia="仿宋_GB2312" w:hint="eastAsia"/>
                <w:sz w:val="24"/>
                <w:szCs w:val="21"/>
              </w:rPr>
              <w:t>（英）蕾秋·乔伊斯</w:t>
            </w:r>
          </w:p>
        </w:tc>
        <w:tc>
          <w:tcPr>
            <w:tcW w:w="1136" w:type="dxa"/>
            <w:vAlign w:val="center"/>
          </w:tcPr>
          <w:p w:rsidR="007268A5" w:rsidRPr="00BB5323" w:rsidRDefault="007268A5" w:rsidP="0089241D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39.8</w:t>
            </w:r>
          </w:p>
        </w:tc>
        <w:tc>
          <w:tcPr>
            <w:tcW w:w="4026" w:type="dxa"/>
            <w:vAlign w:val="center"/>
          </w:tcPr>
          <w:p w:rsidR="007268A5" w:rsidRPr="007268A5" w:rsidRDefault="007268A5" w:rsidP="00C72E98">
            <w:pPr>
              <w:spacing w:after="0" w:line="340" w:lineRule="exact"/>
              <w:ind w:firstLineChars="150" w:firstLine="315"/>
              <w:rPr>
                <w:rFonts w:ascii="仿宋_GB2312" w:eastAsia="仿宋_GB2312"/>
                <w:sz w:val="21"/>
                <w:szCs w:val="21"/>
              </w:rPr>
            </w:pPr>
            <w:r w:rsidRPr="007268A5">
              <w:rPr>
                <w:rFonts w:ascii="仿宋_GB2312" w:eastAsia="仿宋_GB2312" w:hint="eastAsia"/>
                <w:sz w:val="21"/>
                <w:szCs w:val="21"/>
              </w:rPr>
              <w:t>这是哈罗德千里跋涉的故事。从他脚步迈开的那一刻起，与他六百多英里旅程并行的，是他穿越时光的另一场内心之旅。这趟旅程经过自我、走过现代社会百态、跨越时间和地理风景，他敞开自己伤痕累累的心，让世界走进来，让生命重新发光。你才发现，哈罗德原来就是我们自己。</w:t>
            </w:r>
          </w:p>
        </w:tc>
      </w:tr>
      <w:tr w:rsidR="007268A5" w:rsidRPr="007268A5" w:rsidTr="00C72E98">
        <w:trPr>
          <w:trHeight w:val="2017"/>
        </w:trPr>
        <w:tc>
          <w:tcPr>
            <w:tcW w:w="535" w:type="dxa"/>
            <w:vAlign w:val="center"/>
          </w:tcPr>
          <w:p w:rsidR="007268A5" w:rsidRDefault="004160E6" w:rsidP="0089241D">
            <w:pPr>
              <w:spacing w:after="0" w:line="4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8</w:t>
            </w:r>
          </w:p>
        </w:tc>
        <w:tc>
          <w:tcPr>
            <w:tcW w:w="2840" w:type="dxa"/>
            <w:vAlign w:val="center"/>
          </w:tcPr>
          <w:p w:rsidR="007268A5" w:rsidRDefault="004160E6" w:rsidP="004160E6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《岛上书店》——（美）加·泽文</w:t>
            </w:r>
          </w:p>
        </w:tc>
        <w:tc>
          <w:tcPr>
            <w:tcW w:w="1136" w:type="dxa"/>
            <w:vAlign w:val="center"/>
          </w:tcPr>
          <w:p w:rsidR="007268A5" w:rsidRPr="00BB5323" w:rsidRDefault="004160E6" w:rsidP="004160E6">
            <w:pPr>
              <w:spacing w:after="0" w:line="48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BB5323">
              <w:rPr>
                <w:rFonts w:ascii="仿宋_GB2312" w:eastAsia="仿宋_GB2312" w:hint="eastAsia"/>
                <w:sz w:val="24"/>
                <w:szCs w:val="21"/>
              </w:rPr>
              <w:t>¥</w:t>
            </w:r>
            <w:r>
              <w:rPr>
                <w:rFonts w:ascii="仿宋_GB2312" w:eastAsia="仿宋_GB2312" w:hint="eastAsia"/>
                <w:sz w:val="24"/>
                <w:szCs w:val="21"/>
              </w:rPr>
              <w:t>35</w:t>
            </w:r>
          </w:p>
        </w:tc>
        <w:tc>
          <w:tcPr>
            <w:tcW w:w="4026" w:type="dxa"/>
            <w:vAlign w:val="center"/>
          </w:tcPr>
          <w:p w:rsidR="007268A5" w:rsidRPr="004160E6" w:rsidRDefault="004160E6" w:rsidP="00C72E98">
            <w:pPr>
              <w:spacing w:after="0" w:line="340" w:lineRule="exact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4160E6">
              <w:rPr>
                <w:rFonts w:ascii="仿宋_GB2312" w:eastAsia="仿宋_GB2312" w:hint="eastAsia"/>
                <w:sz w:val="21"/>
                <w:szCs w:val="21"/>
              </w:rPr>
              <w:t>岛上书店是间维多利亚风格的小屋，门廊上挂着褪色的招牌，上面写着：没有谁是一座孤岛，每本书都是一个世界 小岛上的几个生命紧紧相依，走出了人生的困境，而所有对书和生活的热爱都周而复始，愈加汹涌。</w:t>
            </w:r>
          </w:p>
        </w:tc>
      </w:tr>
    </w:tbl>
    <w:p w:rsidR="00573B11" w:rsidRDefault="00573B11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EA1F15">
      <w:pPr>
        <w:spacing w:beforeLines="50" w:afterLines="50" w:line="560" w:lineRule="exact"/>
        <w:rPr>
          <w:rFonts w:ascii="仿宋_GB2312" w:eastAsia="仿宋_GB2312" w:hint="eastAsia"/>
          <w:sz w:val="32"/>
          <w:szCs w:val="32"/>
        </w:rPr>
      </w:pPr>
    </w:p>
    <w:p w:rsidR="0073151C" w:rsidRDefault="0073151C" w:rsidP="0073151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附件二：</w:t>
      </w:r>
    </w:p>
    <w:p w:rsidR="0073151C" w:rsidRDefault="0073151C" w:rsidP="0073151C">
      <w:pPr>
        <w:spacing w:line="560" w:lineRule="exact"/>
        <w:jc w:val="center"/>
        <w:rPr>
          <w:rFonts w:ascii="仿宋_GB2312" w:eastAsia="仿宋_GB2312" w:hAnsi="仿宋" w:hint="eastAsia"/>
          <w:b/>
          <w:sz w:val="36"/>
          <w:szCs w:val="28"/>
        </w:rPr>
      </w:pPr>
      <w:r w:rsidRPr="0073151C">
        <w:rPr>
          <w:rFonts w:ascii="仿宋_GB2312" w:eastAsia="仿宋_GB2312" w:hAnsi="仿宋" w:hint="eastAsia"/>
          <w:b/>
          <w:sz w:val="36"/>
          <w:szCs w:val="28"/>
        </w:rPr>
        <w:t>建国门街道总工会 “读一本好书 做一个好人”征文活动</w:t>
      </w:r>
      <w:r w:rsidRPr="0094321A">
        <w:rPr>
          <w:rFonts w:ascii="仿宋_GB2312" w:eastAsia="仿宋_GB2312" w:hAnsi="仿宋" w:hint="eastAsia"/>
          <w:b/>
          <w:sz w:val="36"/>
          <w:szCs w:val="28"/>
        </w:rPr>
        <w:t>报名表</w:t>
      </w:r>
    </w:p>
    <w:tbl>
      <w:tblPr>
        <w:tblW w:w="964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702"/>
        <w:gridCol w:w="2126"/>
        <w:gridCol w:w="4820"/>
      </w:tblGrid>
      <w:tr w:rsidR="0073151C" w:rsidRPr="00516F17" w:rsidTr="0073151C">
        <w:trPr>
          <w:trHeight w:val="88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Default="0073151C" w:rsidP="0073151C">
            <w:pPr>
              <w:spacing w:line="560" w:lineRule="exac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单位名称:</w:t>
            </w:r>
          </w:p>
        </w:tc>
      </w:tr>
      <w:tr w:rsidR="0073151C" w:rsidRPr="00516F17" w:rsidTr="0073151C">
        <w:trPr>
          <w:trHeight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D441A8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16F17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16F17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选择书名</w:t>
            </w:r>
          </w:p>
        </w:tc>
      </w:tr>
      <w:tr w:rsidR="0073151C" w:rsidRPr="00516F17" w:rsidTr="0073151C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D441A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16F17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3151C" w:rsidRPr="00516F17" w:rsidTr="0073151C">
        <w:trPr>
          <w:trHeight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D441A8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516F17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1C" w:rsidRPr="00516F17" w:rsidRDefault="0073151C" w:rsidP="0073151C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3151C" w:rsidRPr="00516F17" w:rsidRDefault="0073151C" w:rsidP="0073151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3151C" w:rsidRPr="00DD781D" w:rsidRDefault="0073151C" w:rsidP="0073151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3151C" w:rsidRPr="004A3BED" w:rsidRDefault="0073151C" w:rsidP="00EA1F15">
      <w:pPr>
        <w:spacing w:beforeLines="50" w:afterLines="50" w:line="560" w:lineRule="exact"/>
        <w:rPr>
          <w:rFonts w:ascii="仿宋_GB2312" w:eastAsia="仿宋_GB2312"/>
          <w:sz w:val="32"/>
          <w:szCs w:val="32"/>
        </w:rPr>
      </w:pPr>
    </w:p>
    <w:sectPr w:rsidR="0073151C" w:rsidRPr="004A3B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37" w:rsidRDefault="00800A37" w:rsidP="002E1669">
      <w:pPr>
        <w:spacing w:after="0"/>
      </w:pPr>
      <w:r>
        <w:separator/>
      </w:r>
    </w:p>
  </w:endnote>
  <w:endnote w:type="continuationSeparator" w:id="1">
    <w:p w:rsidR="00800A37" w:rsidRDefault="00800A37" w:rsidP="002E16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37" w:rsidRDefault="00800A37" w:rsidP="002E1669">
      <w:pPr>
        <w:spacing w:after="0"/>
      </w:pPr>
      <w:r>
        <w:separator/>
      </w:r>
    </w:p>
  </w:footnote>
  <w:footnote w:type="continuationSeparator" w:id="1">
    <w:p w:rsidR="00800A37" w:rsidRDefault="00800A37" w:rsidP="002E16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0E10"/>
    <w:rsid w:val="00063AF7"/>
    <w:rsid w:val="000A37D6"/>
    <w:rsid w:val="000A4D32"/>
    <w:rsid w:val="000C583A"/>
    <w:rsid w:val="000F0BD7"/>
    <w:rsid w:val="000F7C38"/>
    <w:rsid w:val="00117D41"/>
    <w:rsid w:val="0014686A"/>
    <w:rsid w:val="00181C4A"/>
    <w:rsid w:val="001B79B5"/>
    <w:rsid w:val="001C3A10"/>
    <w:rsid w:val="001D4BB6"/>
    <w:rsid w:val="00241E10"/>
    <w:rsid w:val="002C31B7"/>
    <w:rsid w:val="002D255A"/>
    <w:rsid w:val="002D4FF0"/>
    <w:rsid w:val="002E1669"/>
    <w:rsid w:val="00323B43"/>
    <w:rsid w:val="00325834"/>
    <w:rsid w:val="00354524"/>
    <w:rsid w:val="003858A9"/>
    <w:rsid w:val="00387A29"/>
    <w:rsid w:val="00387D3F"/>
    <w:rsid w:val="003D37D8"/>
    <w:rsid w:val="00413EFE"/>
    <w:rsid w:val="004160E6"/>
    <w:rsid w:val="004338C3"/>
    <w:rsid w:val="004358AB"/>
    <w:rsid w:val="00460AE5"/>
    <w:rsid w:val="004A3BED"/>
    <w:rsid w:val="004C3BC5"/>
    <w:rsid w:val="004D4718"/>
    <w:rsid w:val="00546345"/>
    <w:rsid w:val="00573B11"/>
    <w:rsid w:val="0058507F"/>
    <w:rsid w:val="005D7F24"/>
    <w:rsid w:val="005E0F79"/>
    <w:rsid w:val="006425D9"/>
    <w:rsid w:val="00655DAB"/>
    <w:rsid w:val="00672902"/>
    <w:rsid w:val="00674CEC"/>
    <w:rsid w:val="006A3FF0"/>
    <w:rsid w:val="006E75BF"/>
    <w:rsid w:val="007239F7"/>
    <w:rsid w:val="00724EE1"/>
    <w:rsid w:val="007268A5"/>
    <w:rsid w:val="0073151C"/>
    <w:rsid w:val="007523FD"/>
    <w:rsid w:val="00760B25"/>
    <w:rsid w:val="007A1A72"/>
    <w:rsid w:val="007B5EC7"/>
    <w:rsid w:val="007D1C0C"/>
    <w:rsid w:val="007F7817"/>
    <w:rsid w:val="00800A37"/>
    <w:rsid w:val="00827C03"/>
    <w:rsid w:val="00834C78"/>
    <w:rsid w:val="00840422"/>
    <w:rsid w:val="00852940"/>
    <w:rsid w:val="00863DB0"/>
    <w:rsid w:val="00894E77"/>
    <w:rsid w:val="008A2744"/>
    <w:rsid w:val="008B65D2"/>
    <w:rsid w:val="008B7726"/>
    <w:rsid w:val="00976B5D"/>
    <w:rsid w:val="00976D06"/>
    <w:rsid w:val="009862BF"/>
    <w:rsid w:val="009B25EF"/>
    <w:rsid w:val="009B2DBF"/>
    <w:rsid w:val="009F4CB3"/>
    <w:rsid w:val="009F7BDD"/>
    <w:rsid w:val="00A12470"/>
    <w:rsid w:val="00A167B0"/>
    <w:rsid w:val="00A177A7"/>
    <w:rsid w:val="00A23CAB"/>
    <w:rsid w:val="00A67FCF"/>
    <w:rsid w:val="00A75CB2"/>
    <w:rsid w:val="00A82351"/>
    <w:rsid w:val="00AF490E"/>
    <w:rsid w:val="00B271B2"/>
    <w:rsid w:val="00B37CAC"/>
    <w:rsid w:val="00B61111"/>
    <w:rsid w:val="00BB1E7D"/>
    <w:rsid w:val="00BB5323"/>
    <w:rsid w:val="00BB69FD"/>
    <w:rsid w:val="00BE5844"/>
    <w:rsid w:val="00C033B8"/>
    <w:rsid w:val="00C464E0"/>
    <w:rsid w:val="00C46510"/>
    <w:rsid w:val="00C504BF"/>
    <w:rsid w:val="00C70E10"/>
    <w:rsid w:val="00C72818"/>
    <w:rsid w:val="00C72E98"/>
    <w:rsid w:val="00C82D58"/>
    <w:rsid w:val="00C8736E"/>
    <w:rsid w:val="00CD43EF"/>
    <w:rsid w:val="00D230E5"/>
    <w:rsid w:val="00D564F5"/>
    <w:rsid w:val="00D56B85"/>
    <w:rsid w:val="00D602FD"/>
    <w:rsid w:val="00D766BA"/>
    <w:rsid w:val="00DC38AD"/>
    <w:rsid w:val="00DD00C7"/>
    <w:rsid w:val="00E056EB"/>
    <w:rsid w:val="00E20FCA"/>
    <w:rsid w:val="00E715B4"/>
    <w:rsid w:val="00E75214"/>
    <w:rsid w:val="00EA1F15"/>
    <w:rsid w:val="00EB24F6"/>
    <w:rsid w:val="00EC615A"/>
    <w:rsid w:val="00EE12BF"/>
    <w:rsid w:val="00EF3B0E"/>
    <w:rsid w:val="00EF6AF5"/>
    <w:rsid w:val="00F0717F"/>
    <w:rsid w:val="00F20C74"/>
    <w:rsid w:val="00F235CA"/>
    <w:rsid w:val="00F35AA6"/>
    <w:rsid w:val="00FF1F64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C70E1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3C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E1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0E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70E10"/>
    <w:rPr>
      <w:b/>
      <w:bCs/>
    </w:rPr>
  </w:style>
  <w:style w:type="paragraph" w:customStyle="1" w:styleId="Default">
    <w:name w:val="Default"/>
    <w:rsid w:val="00C70E1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5">
    <w:name w:val="Table Grid"/>
    <w:basedOn w:val="a1"/>
    <w:uiPriority w:val="39"/>
    <w:rsid w:val="00387A29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2E16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E1669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E16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E166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23C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23C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3C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86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86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jgmgh</cp:lastModifiedBy>
  <cp:revision>15</cp:revision>
  <cp:lastPrinted>2017-12-06T03:18:00Z</cp:lastPrinted>
  <dcterms:created xsi:type="dcterms:W3CDTF">2017-11-28T06:24:00Z</dcterms:created>
  <dcterms:modified xsi:type="dcterms:W3CDTF">2017-12-20T04:55:00Z</dcterms:modified>
</cp:coreProperties>
</file>