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68" w:rsidRDefault="00DD4C68" w:rsidP="00DD4C68">
      <w:pPr>
        <w:rPr>
          <w:rFonts w:ascii="宋体" w:hAnsi="宋体" w:hint="eastAsia"/>
          <w:b/>
          <w:sz w:val="96"/>
          <w:szCs w:val="96"/>
        </w:rPr>
      </w:pPr>
    </w:p>
    <w:p w:rsidR="00DD4C68" w:rsidRDefault="00DD4C68" w:rsidP="00DD4C68">
      <w:pPr>
        <w:rPr>
          <w:rFonts w:ascii="宋体" w:hAnsi="宋体" w:hint="eastAsia"/>
          <w:b/>
          <w:sz w:val="96"/>
          <w:szCs w:val="96"/>
        </w:rPr>
      </w:pPr>
    </w:p>
    <w:p w:rsidR="00DD4C68" w:rsidRDefault="00DD4C68" w:rsidP="00DD4C68">
      <w:pPr>
        <w:jc w:val="center"/>
        <w:rPr>
          <w:rFonts w:ascii="宋体" w:hAnsi="宋体" w:hint="eastAsia"/>
          <w:b/>
          <w:sz w:val="52"/>
          <w:szCs w:val="52"/>
        </w:rPr>
      </w:pPr>
      <w:r>
        <w:rPr>
          <w:rFonts w:ascii="宋体" w:hAnsi="宋体" w:hint="eastAsia"/>
          <w:b/>
          <w:sz w:val="96"/>
          <w:szCs w:val="96"/>
        </w:rPr>
        <w:t>工资专项协议</w:t>
      </w:r>
    </w:p>
    <w:p w:rsidR="00DD4C68" w:rsidRPr="00AC08DF" w:rsidRDefault="00DD4C68" w:rsidP="00DD4C68">
      <w:pPr>
        <w:jc w:val="center"/>
        <w:rPr>
          <w:rFonts w:ascii="华文仿宋" w:eastAsia="华文仿宋" w:hAnsi="华文仿宋" w:hint="eastAsia"/>
          <w:b/>
          <w:sz w:val="52"/>
          <w:szCs w:val="52"/>
        </w:rPr>
      </w:pPr>
      <w:r w:rsidRPr="00AC08DF">
        <w:rPr>
          <w:rFonts w:ascii="华文仿宋" w:eastAsia="华文仿宋" w:hAnsi="华文仿宋" w:hint="eastAsia"/>
          <w:b/>
          <w:sz w:val="52"/>
          <w:szCs w:val="52"/>
        </w:rPr>
        <w:t>（企业版）</w:t>
      </w:r>
    </w:p>
    <w:p w:rsidR="00DD4C68" w:rsidRDefault="00DD4C68" w:rsidP="00DD4C68">
      <w:pPr>
        <w:jc w:val="center"/>
        <w:rPr>
          <w:rFonts w:eastAsia="楷体_GB2312" w:hint="eastAsia"/>
          <w:sz w:val="44"/>
        </w:rPr>
      </w:pPr>
    </w:p>
    <w:p w:rsidR="00DD4C68" w:rsidRDefault="00DD4C68" w:rsidP="00DD4C68">
      <w:pPr>
        <w:jc w:val="center"/>
        <w:rPr>
          <w:rFonts w:eastAsia="楷体_GB2312" w:hint="eastAsia"/>
          <w:sz w:val="44"/>
        </w:rPr>
      </w:pPr>
    </w:p>
    <w:p w:rsidR="00DD4C68" w:rsidRDefault="00DD4C68" w:rsidP="00DD4C68">
      <w:pPr>
        <w:jc w:val="center"/>
        <w:rPr>
          <w:rFonts w:eastAsia="楷体_GB2312" w:hint="eastAsia"/>
          <w:sz w:val="44"/>
        </w:rPr>
      </w:pPr>
    </w:p>
    <w:p w:rsidR="00DD4C68" w:rsidRDefault="00DD4C68" w:rsidP="00DD4C68">
      <w:pPr>
        <w:jc w:val="center"/>
        <w:rPr>
          <w:rFonts w:eastAsia="楷体_GB2312" w:hint="eastAsia"/>
          <w:sz w:val="44"/>
        </w:rPr>
      </w:pPr>
    </w:p>
    <w:p w:rsidR="00DD4C68" w:rsidRDefault="00DD4C68" w:rsidP="00DD4C68">
      <w:pPr>
        <w:rPr>
          <w:rFonts w:eastAsia="楷体_GB2312" w:hint="eastAsia"/>
          <w:sz w:val="44"/>
        </w:rPr>
      </w:pPr>
    </w:p>
    <w:p w:rsidR="00DD4C68" w:rsidRDefault="00DD4C68" w:rsidP="00DD4C68">
      <w:pPr>
        <w:rPr>
          <w:rFonts w:eastAsia="楷体_GB2312" w:hint="eastAsia"/>
          <w:sz w:val="44"/>
        </w:rPr>
      </w:pPr>
    </w:p>
    <w:p w:rsidR="00DD4C68" w:rsidRDefault="00DD4C68" w:rsidP="00DD4C68">
      <w:pPr>
        <w:rPr>
          <w:rFonts w:hint="eastAsia"/>
          <w:b/>
          <w:sz w:val="52"/>
          <w:szCs w:val="52"/>
        </w:rPr>
      </w:pPr>
    </w:p>
    <w:p w:rsidR="00DD4C68" w:rsidRDefault="00DD4C68" w:rsidP="00DD4C68">
      <w:pPr>
        <w:rPr>
          <w:rFonts w:hint="eastAsia"/>
          <w:b/>
          <w:sz w:val="52"/>
          <w:szCs w:val="52"/>
        </w:rPr>
      </w:pPr>
    </w:p>
    <w:p w:rsidR="00DD4C68" w:rsidRDefault="00DD4C68" w:rsidP="00DD4C68">
      <w:pPr>
        <w:ind w:firstLineChars="100" w:firstLine="522"/>
        <w:rPr>
          <w:rFonts w:hint="eastAsia"/>
          <w:b/>
        </w:rPr>
      </w:pPr>
      <w:r>
        <w:rPr>
          <w:rFonts w:hint="eastAsia"/>
          <w:b/>
          <w:sz w:val="52"/>
          <w:szCs w:val="52"/>
        </w:rPr>
        <w:t>单位名称：</w:t>
      </w:r>
      <w:r>
        <w:rPr>
          <w:rFonts w:ascii="宋体" w:hint="eastAsia"/>
          <w:b/>
          <w:sz w:val="52"/>
          <w:szCs w:val="52"/>
        </w:rPr>
        <w:t xml:space="preserve"> </w:t>
      </w:r>
    </w:p>
    <w:p w:rsidR="00DD4C68" w:rsidRDefault="00DD4C68" w:rsidP="00DD4C68">
      <w:pPr>
        <w:ind w:firstLineChars="100" w:firstLine="522"/>
        <w:rPr>
          <w:rFonts w:hint="eastAsia"/>
          <w:b/>
          <w:sz w:val="52"/>
          <w:szCs w:val="52"/>
          <w:u w:val="single"/>
        </w:rPr>
      </w:pPr>
      <w:r>
        <w:rPr>
          <w:rFonts w:hint="eastAsia"/>
          <w:b/>
          <w:sz w:val="52"/>
          <w:szCs w:val="52"/>
        </w:rPr>
        <w:t>签订时间：</w:t>
      </w:r>
      <w:r>
        <w:rPr>
          <w:rFonts w:hint="eastAsia"/>
          <w:b/>
          <w:sz w:val="52"/>
          <w:szCs w:val="52"/>
        </w:rPr>
        <w:t xml:space="preserve"> </w:t>
      </w:r>
    </w:p>
    <w:p w:rsidR="00DD4C68" w:rsidRDefault="00DD4C68" w:rsidP="00DD4C68">
      <w:pPr>
        <w:spacing w:line="460" w:lineRule="exact"/>
        <w:ind w:firstLineChars="249" w:firstLine="1100"/>
        <w:jc w:val="left"/>
        <w:outlineLvl w:val="0"/>
        <w:rPr>
          <w:rFonts w:ascii="仿宋_GB2312" w:eastAsia="仿宋_GB2312" w:hint="eastAsia"/>
          <w:b/>
          <w:sz w:val="44"/>
          <w:szCs w:val="44"/>
          <w:u w:val="single"/>
        </w:rPr>
      </w:pPr>
    </w:p>
    <w:p w:rsidR="00DD4C68" w:rsidRDefault="00DD4C68" w:rsidP="00DD4C68">
      <w:pPr>
        <w:spacing w:line="460" w:lineRule="exact"/>
        <w:ind w:firstLineChars="249" w:firstLine="1100"/>
        <w:jc w:val="left"/>
        <w:outlineLvl w:val="0"/>
        <w:rPr>
          <w:rFonts w:ascii="仿宋_GB2312" w:eastAsia="仿宋_GB2312" w:hint="eastAsia"/>
          <w:b/>
          <w:sz w:val="44"/>
          <w:szCs w:val="44"/>
          <w:u w:val="single"/>
        </w:rPr>
      </w:pPr>
    </w:p>
    <w:p w:rsidR="00DD4C68" w:rsidRDefault="00DD4C68" w:rsidP="00DD4C68">
      <w:pPr>
        <w:spacing w:line="360" w:lineRule="auto"/>
        <w:ind w:firstLineChars="196" w:firstLine="708"/>
        <w:jc w:val="left"/>
        <w:outlineLvl w:val="0"/>
        <w:rPr>
          <w:rFonts w:asciiTheme="majorEastAsia" w:eastAsiaTheme="majorEastAsia" w:hAnsiTheme="majorEastAsia" w:hint="eastAsia"/>
          <w:b/>
          <w:sz w:val="36"/>
          <w:szCs w:val="36"/>
          <w:u w:val="single"/>
        </w:rPr>
      </w:pPr>
    </w:p>
    <w:p w:rsidR="00DD4C68" w:rsidRDefault="00DD4C68" w:rsidP="00DD4C68">
      <w:pPr>
        <w:spacing w:line="360" w:lineRule="auto"/>
        <w:ind w:firstLineChars="196" w:firstLine="708"/>
        <w:jc w:val="left"/>
        <w:outlineLvl w:val="0"/>
        <w:rPr>
          <w:rFonts w:asciiTheme="majorEastAsia" w:eastAsiaTheme="majorEastAsia" w:hAnsiTheme="majorEastAsia" w:hint="eastAsia"/>
          <w:b/>
          <w:sz w:val="36"/>
          <w:szCs w:val="36"/>
          <w:u w:val="single"/>
        </w:rPr>
      </w:pPr>
    </w:p>
    <w:p w:rsidR="00DD4C68" w:rsidRPr="00322645" w:rsidRDefault="00DD4C68" w:rsidP="00DD4C68">
      <w:pPr>
        <w:spacing w:line="360" w:lineRule="auto"/>
        <w:ind w:firstLineChars="196" w:firstLine="708"/>
        <w:jc w:val="left"/>
        <w:outlineLvl w:val="0"/>
        <w:rPr>
          <w:rFonts w:asciiTheme="majorEastAsia" w:eastAsiaTheme="majorEastAsia" w:hAnsiTheme="majorEastAsia" w:hint="eastAsia"/>
          <w:b/>
          <w:sz w:val="36"/>
          <w:szCs w:val="36"/>
        </w:rPr>
      </w:pPr>
      <w:r w:rsidRPr="00322645">
        <w:rPr>
          <w:rFonts w:asciiTheme="majorEastAsia" w:eastAsiaTheme="majorEastAsia" w:hAnsiTheme="majorEastAsia" w:hint="eastAsia"/>
          <w:b/>
          <w:sz w:val="36"/>
          <w:szCs w:val="36"/>
          <w:u w:val="single"/>
        </w:rPr>
        <w:lastRenderedPageBreak/>
        <w:t xml:space="preserve">                         </w:t>
      </w:r>
      <w:r w:rsidRPr="00322645">
        <w:rPr>
          <w:rFonts w:asciiTheme="majorEastAsia" w:eastAsiaTheme="majorEastAsia" w:hAnsiTheme="majorEastAsia" w:hint="eastAsia"/>
          <w:b/>
          <w:sz w:val="36"/>
          <w:szCs w:val="36"/>
        </w:rPr>
        <w:t>工资专项协议</w:t>
      </w:r>
    </w:p>
    <w:p w:rsidR="00DD4C68" w:rsidRDefault="00DD4C68" w:rsidP="00DD4C68">
      <w:pPr>
        <w:numPr>
          <w:ilvl w:val="0"/>
          <w:numId w:val="3"/>
        </w:numPr>
        <w:spacing w:line="360" w:lineRule="auto"/>
        <w:jc w:val="left"/>
        <w:rPr>
          <w:rFonts w:ascii="华文仿宋" w:eastAsia="华文仿宋" w:hAnsi="华文仿宋" w:hint="eastAsia"/>
          <w:sz w:val="30"/>
          <w:szCs w:val="30"/>
        </w:rPr>
      </w:pP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依据《劳动法》、《劳动合同法》、《工会法》、《工资</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t>集体协商试行办法》等有关规定，结合本企业的实际情况，经职工方代表与企业方代表协商一致，签订本协议。</w:t>
      </w:r>
    </w:p>
    <w:p w:rsidR="00DD4C68" w:rsidRPr="00322645" w:rsidRDefault="00DD4C68" w:rsidP="00DD4C68">
      <w:pPr>
        <w:spacing w:line="360" w:lineRule="auto"/>
        <w:ind w:leftChars="-70" w:left="-147" w:firstLineChars="196" w:firstLine="588"/>
        <w:jc w:val="left"/>
        <w:rPr>
          <w:rFonts w:ascii="华文仿宋" w:eastAsia="华文仿宋" w:hAnsi="华文仿宋" w:hint="eastAsia"/>
          <w:sz w:val="30"/>
          <w:szCs w:val="30"/>
        </w:rPr>
      </w:pPr>
      <w:r w:rsidRPr="00322645">
        <w:rPr>
          <w:rFonts w:ascii="华文仿宋" w:eastAsia="华文仿宋" w:hAnsi="华文仿宋" w:hint="eastAsia"/>
          <w:sz w:val="30"/>
          <w:szCs w:val="30"/>
        </w:rPr>
        <w:t>第二条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协商双方在对上年度企业生产经营和效益状况分析的基础上，对本年度企业生产经营和效益进行了预测，并参照市政府颁布的年度企业工资指导线和北京市劳动力市场工资指导价位，经平等协商，就本年度职工工资调整达成以下一致意见：</w:t>
      </w:r>
    </w:p>
    <w:p w:rsidR="00DD4C68" w:rsidRPr="00322645" w:rsidRDefault="00DD4C68" w:rsidP="00DD4C68">
      <w:pPr>
        <w:spacing w:line="360" w:lineRule="auto"/>
        <w:ind w:firstLineChars="131" w:firstLine="393"/>
        <w:jc w:val="left"/>
        <w:rPr>
          <w:rFonts w:ascii="华文仿宋" w:eastAsia="华文仿宋" w:hAnsi="华文仿宋" w:hint="eastAsia"/>
          <w:sz w:val="30"/>
          <w:szCs w:val="30"/>
        </w:rPr>
      </w:pPr>
      <w:r w:rsidRPr="00322645">
        <w:rPr>
          <w:rFonts w:ascii="华文仿宋" w:eastAsia="华文仿宋" w:hAnsi="华文仿宋" w:hint="eastAsia"/>
          <w:sz w:val="30"/>
          <w:szCs w:val="30"/>
        </w:rPr>
        <w:t>1、企业建立</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工资制度。</w:t>
      </w:r>
    </w:p>
    <w:p w:rsidR="00DD4C68" w:rsidRPr="00322645" w:rsidRDefault="00DD4C68" w:rsidP="00DD4C68">
      <w:pPr>
        <w:spacing w:line="360" w:lineRule="auto"/>
        <w:ind w:leftChars="-70" w:left="-147" w:firstLineChars="196" w:firstLine="588"/>
        <w:jc w:val="left"/>
        <w:rPr>
          <w:rFonts w:ascii="华文仿宋" w:eastAsia="华文仿宋" w:hAnsi="华文仿宋" w:hint="eastAsia"/>
          <w:sz w:val="30"/>
          <w:szCs w:val="30"/>
          <w:u w:val="single"/>
        </w:rPr>
      </w:pPr>
      <w:r w:rsidRPr="00322645">
        <w:rPr>
          <w:rFonts w:ascii="华文仿宋" w:eastAsia="华文仿宋" w:hAnsi="华文仿宋" w:hint="eastAsia"/>
          <w:sz w:val="30"/>
          <w:szCs w:val="30"/>
        </w:rPr>
        <w:t>2、企业根据生产经营特点设立</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奖金、</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津贴、</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补贴。</w:t>
      </w:r>
    </w:p>
    <w:p w:rsidR="00DD4C68" w:rsidRPr="00322645" w:rsidRDefault="00DD4C68" w:rsidP="00DD4C68">
      <w:pPr>
        <w:spacing w:line="360" w:lineRule="auto"/>
        <w:ind w:leftChars="-70" w:left="-147" w:firstLineChars="196" w:firstLine="588"/>
        <w:jc w:val="left"/>
        <w:rPr>
          <w:rFonts w:ascii="华文仿宋" w:eastAsia="华文仿宋" w:hAnsi="华文仿宋" w:hint="eastAsia"/>
          <w:sz w:val="30"/>
          <w:szCs w:val="30"/>
        </w:rPr>
      </w:pPr>
      <w:r w:rsidRPr="00322645">
        <w:rPr>
          <w:rFonts w:ascii="华文仿宋" w:eastAsia="华文仿宋" w:hAnsi="华文仿宋" w:hint="eastAsia"/>
          <w:sz w:val="30"/>
          <w:szCs w:val="30"/>
        </w:rPr>
        <w:t>3、在上年度企业职工月平均工资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元的基础上本年度企业职工月平均工资水平调整幅度为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 xml:space="preserve"> % ，调整后企业职工月平均工资为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rPr>
          <w:rFonts w:ascii="华文仿宋" w:eastAsia="华文仿宋" w:hAnsi="华文仿宋" w:hint="eastAsia"/>
          <w:b/>
          <w:color w:val="FF0000"/>
          <w:sz w:val="30"/>
          <w:szCs w:val="30"/>
        </w:rPr>
      </w:pPr>
      <w:r w:rsidRPr="00322645">
        <w:rPr>
          <w:rFonts w:ascii="华文仿宋" w:eastAsia="华文仿宋" w:hAnsi="华文仿宋" w:hint="eastAsia"/>
          <w:sz w:val="30"/>
          <w:szCs w:val="30"/>
        </w:rPr>
        <w:t xml:space="preserve">   4、在上年度企业职工月最低工资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元的基础上，本年度企业职工月最低工资调整幅度为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 xml:space="preserve"> % ，调整后企业职工月最低工资为 </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rPr>
          <w:rFonts w:ascii="华文仿宋" w:eastAsia="华文仿宋" w:hAnsi="华文仿宋" w:hint="eastAsia"/>
          <w:b/>
          <w:bCs/>
          <w:i/>
          <w:kern w:val="0"/>
          <w:sz w:val="30"/>
          <w:szCs w:val="30"/>
          <w:u w:color="000000"/>
        </w:rPr>
      </w:pPr>
      <w:r w:rsidRPr="00322645">
        <w:rPr>
          <w:rFonts w:ascii="华文仿宋" w:eastAsia="华文仿宋" w:hAnsi="华文仿宋" w:hint="eastAsia"/>
          <w:b/>
          <w:i/>
          <w:sz w:val="30"/>
          <w:szCs w:val="30"/>
        </w:rPr>
        <w:t>（可根据本企业现行薪酬管理办法，增加企业</w:t>
      </w:r>
      <w:r w:rsidRPr="00322645">
        <w:rPr>
          <w:rFonts w:ascii="华文仿宋" w:eastAsia="华文仿宋" w:hAnsi="华文仿宋" w:hint="eastAsia"/>
          <w:b/>
          <w:bCs/>
          <w:i/>
          <w:kern w:val="0"/>
          <w:sz w:val="30"/>
          <w:szCs w:val="30"/>
          <w:u w:color="000000"/>
        </w:rPr>
        <w:t>薪资政策编制原则、薪资结构与等级标准、</w:t>
      </w:r>
      <w:r w:rsidRPr="00322645">
        <w:rPr>
          <w:rFonts w:ascii="华文仿宋" w:eastAsia="华文仿宋" w:hAnsi="华文仿宋" w:hint="eastAsia"/>
          <w:b/>
          <w:i/>
          <w:sz w:val="30"/>
          <w:szCs w:val="30"/>
        </w:rPr>
        <w:t xml:space="preserve"> </w:t>
      </w:r>
      <w:r w:rsidRPr="00322645">
        <w:rPr>
          <w:rFonts w:ascii="华文仿宋" w:eastAsia="华文仿宋" w:hAnsi="华文仿宋" w:hint="eastAsia"/>
          <w:b/>
          <w:i/>
          <w:kern w:val="0"/>
          <w:sz w:val="30"/>
          <w:szCs w:val="30"/>
          <w:u w:color="000000"/>
        </w:rPr>
        <w:t>薪资考核及发放程序</w:t>
      </w:r>
      <w:r w:rsidRPr="00322645">
        <w:rPr>
          <w:rFonts w:ascii="华文仿宋" w:eastAsia="华文仿宋" w:hAnsi="华文仿宋" w:hint="eastAsia"/>
          <w:b/>
          <w:bCs/>
          <w:i/>
          <w:kern w:val="0"/>
          <w:sz w:val="30"/>
          <w:szCs w:val="30"/>
          <w:u w:color="000000"/>
        </w:rPr>
        <w:t>等相关内容的条款）</w:t>
      </w:r>
    </w:p>
    <w:p w:rsidR="00DD4C68" w:rsidRPr="00322645" w:rsidRDefault="00DD4C68" w:rsidP="00DD4C68">
      <w:pPr>
        <w:spacing w:line="360" w:lineRule="auto"/>
        <w:ind w:firstLineChars="150" w:firstLine="450"/>
        <w:jc w:val="left"/>
        <w:rPr>
          <w:rFonts w:ascii="华文仿宋" w:eastAsia="华文仿宋" w:hAnsi="华文仿宋" w:hint="eastAsia"/>
          <w:sz w:val="30"/>
          <w:szCs w:val="30"/>
        </w:rPr>
      </w:pPr>
      <w:r w:rsidRPr="00322645">
        <w:rPr>
          <w:rFonts w:ascii="华文仿宋" w:eastAsia="华文仿宋" w:hAnsi="华文仿宋" w:hint="eastAsia"/>
          <w:sz w:val="30"/>
          <w:szCs w:val="30"/>
        </w:rPr>
        <w:t xml:space="preserve"> 5、本企业各岗位平均工资、最低工资标准为：</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t>(1)</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岗位：月平均工资为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t>(2)</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岗位：月平均工资为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t>(3)</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岗位：月平均工资为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lastRenderedPageBreak/>
        <w:t>(4)</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岗位：月平均工资为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spacing w:line="360" w:lineRule="auto"/>
        <w:jc w:val="left"/>
        <w:rPr>
          <w:rFonts w:ascii="华文仿宋" w:eastAsia="华文仿宋" w:hAnsi="华文仿宋" w:hint="eastAsia"/>
          <w:sz w:val="30"/>
          <w:szCs w:val="30"/>
        </w:rPr>
      </w:pPr>
      <w:r w:rsidRPr="00322645">
        <w:rPr>
          <w:rFonts w:ascii="华文仿宋" w:eastAsia="华文仿宋" w:hAnsi="华文仿宋" w:hint="eastAsia"/>
          <w:sz w:val="30"/>
          <w:szCs w:val="30"/>
        </w:rPr>
        <w:t>(5)</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岗位：月平均工资为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元、最低工资</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DD4C68" w:rsidRDefault="00DD4C68" w:rsidP="00DD4C68">
      <w:pPr>
        <w:spacing w:line="360" w:lineRule="auto"/>
        <w:ind w:firstLineChars="200" w:firstLine="601"/>
        <w:jc w:val="left"/>
        <w:rPr>
          <w:rFonts w:ascii="华文仿宋" w:eastAsia="华文仿宋" w:hAnsi="华文仿宋" w:hint="eastAsia"/>
          <w:b/>
          <w:i/>
          <w:sz w:val="30"/>
          <w:szCs w:val="30"/>
        </w:rPr>
      </w:pPr>
      <w:r w:rsidRPr="00DD4C68">
        <w:rPr>
          <w:rFonts w:ascii="华文仿宋" w:eastAsia="华文仿宋" w:hAnsi="华文仿宋" w:hint="eastAsia"/>
          <w:b/>
          <w:bCs/>
          <w:i/>
          <w:sz w:val="30"/>
          <w:szCs w:val="30"/>
        </w:rPr>
        <w:t>（岗位可依据企业实际增减）</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6、本协议未涉及岗位，按照不低于本企业最低工资标准执行。</w:t>
      </w:r>
    </w:p>
    <w:p w:rsidR="00DD4C68"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 xml:space="preserve"> 7、企业最低工资标准不包括范围：</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（1）职工在中班、夜班、高温、低温、井下、有毒有害等特殊环境条件下工作领取的津贴；</w:t>
      </w:r>
    </w:p>
    <w:p w:rsidR="00DD4C68"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（2）职工在节假日或者超过法定工作时间从事劳动所得的加班、加点工资；</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（3）职工应享受的：医疗费、丧葬费、生活困难补助、计划生育补贴、冬季取暖补助等保险福利待遇；</w:t>
      </w:r>
    </w:p>
    <w:p w:rsidR="00DD4C68" w:rsidRPr="00322645" w:rsidRDefault="00DD4C68" w:rsidP="00DD4C68">
      <w:pPr>
        <w:spacing w:line="360" w:lineRule="auto"/>
        <w:ind w:firstLineChars="200" w:firstLine="600"/>
        <w:rPr>
          <w:rFonts w:ascii="华文仿宋" w:eastAsia="华文仿宋" w:hAnsi="华文仿宋"/>
          <w:sz w:val="30"/>
          <w:szCs w:val="30"/>
        </w:rPr>
      </w:pPr>
      <w:r w:rsidRPr="00322645">
        <w:rPr>
          <w:rFonts w:ascii="华文仿宋" w:eastAsia="华文仿宋" w:hAnsi="华文仿宋" w:hint="eastAsia"/>
          <w:sz w:val="30"/>
          <w:szCs w:val="30"/>
        </w:rPr>
        <w:t>（4）职工个人应缴纳的养老、失业、医疗等社会保险费和住房公积金；</w:t>
      </w:r>
      <w:r w:rsidRPr="00322645">
        <w:rPr>
          <w:rFonts w:ascii="华文仿宋" w:eastAsia="华文仿宋" w:hAnsi="华文仿宋" w:cs="宋体"/>
          <w:kern w:val="0"/>
          <w:sz w:val="30"/>
          <w:szCs w:val="30"/>
        </w:rPr>
        <w:t>；</w:t>
      </w:r>
    </w:p>
    <w:p w:rsidR="00DD4C68" w:rsidRPr="00322645" w:rsidRDefault="00DD4C68" w:rsidP="00DD4C68">
      <w:pPr>
        <w:spacing w:line="360" w:lineRule="auto"/>
        <w:ind w:firstLineChars="200" w:firstLine="600"/>
        <w:rPr>
          <w:rFonts w:ascii="华文仿宋" w:eastAsia="华文仿宋" w:hAnsi="华文仿宋" w:hint="eastAsia"/>
          <w:color w:val="FF0000"/>
          <w:sz w:val="30"/>
          <w:szCs w:val="30"/>
        </w:rPr>
      </w:pPr>
      <w:r w:rsidRPr="00322645">
        <w:rPr>
          <w:rFonts w:ascii="华文仿宋" w:eastAsia="华文仿宋" w:hAnsi="华文仿宋" w:hint="eastAsia"/>
          <w:sz w:val="30"/>
          <w:szCs w:val="30"/>
        </w:rPr>
        <w:t>（5）企业发放给职工的伙食、住房等补贴。</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8、企业以法定货币（人民币）形式，于每月</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日支付全体职工工资，如遇休假日、休息日可提前至最近的工作日支付。</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第三条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企业除代扣代缴职工个人所得税；代扣代缴职工个人负担的各项社会保险费用外不得克扣职工的工资。</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 xml:space="preserve">第四条 </w:t>
      </w:r>
      <w:r>
        <w:rPr>
          <w:rFonts w:ascii="华文仿宋" w:eastAsia="华文仿宋" w:hAnsi="华文仿宋" w:hint="eastAsia"/>
          <w:b/>
          <w:sz w:val="30"/>
          <w:szCs w:val="30"/>
        </w:rPr>
        <w:t xml:space="preserve"> </w:t>
      </w:r>
      <w:r w:rsidRPr="00322645">
        <w:rPr>
          <w:rFonts w:ascii="华文仿宋" w:eastAsia="华文仿宋" w:hAnsi="华文仿宋" w:hint="eastAsia"/>
          <w:sz w:val="30"/>
          <w:szCs w:val="30"/>
        </w:rPr>
        <w:t>因职工本人原因给企业造成经济损失的，企业可按照劳动合同的约定要求其赔偿经济损失。但每月扣除经济损失赔偿后的余额不得低于本市当年最低工资标准。</w:t>
      </w:r>
    </w:p>
    <w:p w:rsidR="00DD4C68" w:rsidRPr="00322645" w:rsidRDefault="00DD4C68" w:rsidP="00DD4C68">
      <w:pPr>
        <w:spacing w:line="360" w:lineRule="auto"/>
        <w:ind w:firstLine="630"/>
        <w:rPr>
          <w:rFonts w:ascii="华文仿宋" w:eastAsia="华文仿宋" w:hAnsi="华文仿宋" w:hint="eastAsia"/>
          <w:sz w:val="30"/>
          <w:szCs w:val="30"/>
        </w:rPr>
      </w:pPr>
      <w:r w:rsidRPr="00322645">
        <w:rPr>
          <w:rFonts w:ascii="华文仿宋" w:eastAsia="华文仿宋" w:hAnsi="华文仿宋" w:hint="eastAsia"/>
          <w:sz w:val="30"/>
          <w:szCs w:val="30"/>
        </w:rPr>
        <w:lastRenderedPageBreak/>
        <w:t>第五条  职工依法享受婚丧假、年休假、计划生育假、产假等假期，休假期间用人单位应当支付其工资。职工在病假和工伤医疗期间的工资待遇，企业应按照本市有关规定执行；职工在事假期间的工资待遇按照本企业有关规定执行。</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rPr>
      </w:pPr>
      <w:r w:rsidRPr="00322645">
        <w:rPr>
          <w:rFonts w:ascii="华文仿宋" w:eastAsia="华文仿宋" w:hAnsi="华文仿宋" w:hint="eastAsia"/>
          <w:color w:val="auto"/>
          <w:sz w:val="30"/>
          <w:szCs w:val="30"/>
        </w:rPr>
        <w:t>第六条  企业需要安排职工在法定休假日、休息日加班加点时，应征得职工同意，并按照国家有关规定支付加班费。加班工资计算基数:</w:t>
      </w:r>
      <w:r w:rsidRPr="00322645">
        <w:rPr>
          <w:rFonts w:ascii="华文仿宋" w:eastAsia="华文仿宋" w:hAnsi="华文仿宋" w:hint="eastAsia"/>
          <w:color w:val="FF0000"/>
          <w:sz w:val="30"/>
          <w:szCs w:val="30"/>
        </w:rPr>
        <w:t xml:space="preserve"> </w:t>
      </w:r>
      <w:r w:rsidRPr="00322645">
        <w:rPr>
          <w:rFonts w:ascii="华文仿宋" w:eastAsia="华文仿宋" w:hAnsi="华文仿宋" w:hint="eastAsia"/>
          <w:color w:val="auto"/>
          <w:sz w:val="30"/>
          <w:szCs w:val="30"/>
        </w:rPr>
        <w:t>应按照劳动合同约定的劳动者本人工资标准确定。</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rPr>
      </w:pPr>
      <w:r w:rsidRPr="00322645">
        <w:rPr>
          <w:rFonts w:ascii="华文仿宋" w:eastAsia="华文仿宋" w:hAnsi="华文仿宋" w:hint="eastAsia"/>
          <w:color w:val="auto"/>
          <w:sz w:val="30"/>
          <w:szCs w:val="30"/>
        </w:rPr>
        <w:t>第七条  非因劳动者原因造成企业停工、停产的，停工、停产期间职工的工资待遇，用人单位应按照本市有关规定执行。</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rPr>
      </w:pPr>
      <w:r w:rsidRPr="00322645">
        <w:rPr>
          <w:rFonts w:ascii="华文仿宋" w:eastAsia="华文仿宋" w:hAnsi="华文仿宋" w:hint="eastAsia"/>
          <w:color w:val="auto"/>
          <w:sz w:val="30"/>
          <w:szCs w:val="30"/>
        </w:rPr>
        <w:t>第八条  企业因生产经营困难暂时无法按时支付工资的，应当向劳动者说明情况，并经与工会或者职工代表协商一致后，可以延期支付工资，但最长不得超过30日。</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shd w:val="pct10" w:color="auto" w:fill="FFFFFF"/>
        </w:rPr>
      </w:pPr>
      <w:r w:rsidRPr="00322645">
        <w:rPr>
          <w:rFonts w:ascii="华文仿宋" w:eastAsia="华文仿宋" w:hAnsi="华文仿宋" w:hint="eastAsia"/>
          <w:color w:val="auto"/>
          <w:sz w:val="30"/>
          <w:szCs w:val="30"/>
        </w:rPr>
        <w:t>第九条  企业按照国务院《职工带薪年休假条例》等规定，合理安排职工年休假，确保职工年休假的权利。因企业原因不能安排职工休年休假的，企业按照职工本人月工资除以月计薪天数计算工资报酬。</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rPr>
      </w:pPr>
      <w:r w:rsidRPr="00322645">
        <w:rPr>
          <w:rFonts w:ascii="华文仿宋" w:eastAsia="华文仿宋" w:hAnsi="华文仿宋" w:hint="eastAsia"/>
          <w:color w:val="auto"/>
          <w:sz w:val="30"/>
          <w:szCs w:val="30"/>
        </w:rPr>
        <w:t>第十条</w:t>
      </w:r>
      <w:r>
        <w:rPr>
          <w:rFonts w:ascii="华文仿宋" w:eastAsia="华文仿宋" w:hAnsi="华文仿宋" w:hint="eastAsia"/>
          <w:color w:val="auto"/>
          <w:sz w:val="30"/>
          <w:szCs w:val="30"/>
        </w:rPr>
        <w:t xml:space="preserve">   </w:t>
      </w:r>
      <w:r w:rsidRPr="00322645">
        <w:rPr>
          <w:rFonts w:ascii="华文仿宋" w:eastAsia="华文仿宋" w:hAnsi="华文仿宋" w:hint="eastAsia"/>
          <w:color w:val="auto"/>
          <w:sz w:val="30"/>
          <w:szCs w:val="30"/>
        </w:rPr>
        <w:t>企业根据实际情况，在法律规定丧假的基础上，增加</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天职工直系亲属去世丧假，增加</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天职工子女高考假。</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第十一条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企业根据疗休养规定，合理组织职工疗休养，并向一线职工倾斜，参加疗休养的职工个人负担费用为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 xml:space="preserve"> 第十二条  企业每年为职工进行一次体检，（含女职工妇科检查）职工体检费用平均不低于</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w:t>
      </w:r>
    </w:p>
    <w:p w:rsidR="00DD4C68" w:rsidRPr="00322645" w:rsidRDefault="00DD4C68" w:rsidP="00DD4C68">
      <w:pPr>
        <w:numPr>
          <w:ilvl w:val="0"/>
          <w:numId w:val="1"/>
        </w:numPr>
        <w:spacing w:line="360" w:lineRule="auto"/>
        <w:ind w:firstLineChars="200" w:firstLine="600"/>
        <w:jc w:val="left"/>
        <w:rPr>
          <w:rFonts w:ascii="华文仿宋" w:eastAsia="华文仿宋" w:hAnsi="华文仿宋" w:hint="eastAsia"/>
          <w:sz w:val="30"/>
          <w:szCs w:val="30"/>
        </w:rPr>
      </w:pPr>
      <w:r>
        <w:rPr>
          <w:rFonts w:ascii="华文仿宋" w:eastAsia="华文仿宋" w:hAnsi="华文仿宋" w:hint="eastAsia"/>
          <w:sz w:val="30"/>
          <w:szCs w:val="30"/>
        </w:rPr>
        <w:lastRenderedPageBreak/>
        <w:t xml:space="preserve">  </w:t>
      </w:r>
      <w:r w:rsidRPr="00322645">
        <w:rPr>
          <w:rFonts w:ascii="华文仿宋" w:eastAsia="华文仿宋" w:hAnsi="华文仿宋" w:hint="eastAsia"/>
          <w:sz w:val="30"/>
          <w:szCs w:val="30"/>
        </w:rPr>
        <w:t>企业依据职工福利费使用范围，协商确定职工因病住院慰问发放标准为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元；退休职工慰问发放标准为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元；职工直系亲属去世慰问发放标准为</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 xml:space="preserve">元。 </w:t>
      </w:r>
    </w:p>
    <w:p w:rsidR="00DD4C68" w:rsidRPr="00322645" w:rsidRDefault="00DD4C68" w:rsidP="00DD4C68">
      <w:pPr>
        <w:numPr>
          <w:ilvl w:val="0"/>
          <w:numId w:val="1"/>
        </w:numPr>
        <w:spacing w:line="360" w:lineRule="auto"/>
        <w:ind w:firstLineChars="200" w:firstLine="600"/>
        <w:jc w:val="left"/>
        <w:rPr>
          <w:rFonts w:ascii="华文仿宋" w:eastAsia="华文仿宋" w:hAnsi="华文仿宋" w:hint="eastAsia"/>
          <w:sz w:val="30"/>
          <w:szCs w:val="30"/>
        </w:rPr>
      </w:pP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企业每年定期为职工发放或更换劳动保护用品。每年</w:t>
      </w:r>
      <w:r w:rsidRPr="00322645">
        <w:rPr>
          <w:rFonts w:ascii="华文仿宋" w:eastAsia="华文仿宋" w:hAnsi="华文仿宋" w:hint="eastAsia"/>
          <w:sz w:val="30"/>
          <w:szCs w:val="30"/>
          <w:u w:val="single"/>
        </w:rPr>
        <w:t xml:space="preserve">      </w:t>
      </w:r>
      <w:r w:rsidRPr="00322645">
        <w:rPr>
          <w:rFonts w:ascii="华文仿宋" w:eastAsia="华文仿宋" w:hAnsi="华文仿宋" w:hint="eastAsia"/>
          <w:sz w:val="30"/>
          <w:szCs w:val="30"/>
        </w:rPr>
        <w:t>月为职工发放防暑降温用品或防暑降温补贴。为符合条件室外作业的职工发放高温补贴。</w:t>
      </w:r>
    </w:p>
    <w:p w:rsidR="00DD4C68" w:rsidRPr="00322645" w:rsidRDefault="00DD4C68" w:rsidP="00DD4C68">
      <w:pPr>
        <w:pStyle w:val="a3"/>
        <w:spacing w:before="0" w:after="0" w:line="360" w:lineRule="auto"/>
        <w:ind w:firstLineChars="200" w:firstLine="600"/>
        <w:jc w:val="both"/>
        <w:rPr>
          <w:rFonts w:ascii="华文仿宋" w:eastAsia="华文仿宋" w:hAnsi="华文仿宋" w:hint="eastAsia"/>
          <w:color w:val="auto"/>
          <w:sz w:val="30"/>
          <w:szCs w:val="30"/>
        </w:rPr>
      </w:pPr>
      <w:r w:rsidRPr="00322645">
        <w:rPr>
          <w:rFonts w:ascii="华文仿宋" w:eastAsia="华文仿宋" w:hAnsi="华文仿宋" w:hint="eastAsia"/>
          <w:color w:val="auto"/>
          <w:sz w:val="30"/>
          <w:szCs w:val="30"/>
        </w:rPr>
        <w:t>第十五条</w:t>
      </w:r>
      <w:r>
        <w:rPr>
          <w:rFonts w:ascii="华文仿宋" w:eastAsia="华文仿宋" w:hAnsi="华文仿宋" w:hint="eastAsia"/>
          <w:color w:val="auto"/>
          <w:sz w:val="30"/>
          <w:szCs w:val="30"/>
        </w:rPr>
        <w:t xml:space="preserve">  </w:t>
      </w:r>
      <w:r w:rsidRPr="00322645">
        <w:rPr>
          <w:rFonts w:ascii="华文仿宋" w:eastAsia="华文仿宋" w:hAnsi="华文仿宋" w:hint="eastAsia"/>
          <w:color w:val="auto"/>
          <w:sz w:val="30"/>
          <w:szCs w:val="30"/>
        </w:rPr>
        <w:t>企业每年按照职工工资总额的</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提取教育经费，用于职工职业技能教育及</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培训。企业应积极鼓励职工自学成才、岗位成才，对已取得专业等级证书的职工分别给予一定的补贴：对取得专业初级证书的职工给予每月补贴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xml:space="preserve"> 元、对取得专业中级证书的职工给予每月补贴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xml:space="preserve"> 元、对取得高级证书的职工给予每月补贴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xml:space="preserve"> 元，对取得技师的职工给予每月补贴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xml:space="preserve"> 元、对取得高级技师的职工给予每月补贴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 xml:space="preserve"> 元；对当年取证的职工给予报销学费或一次性奖励。并提供每年</w:t>
      </w:r>
      <w:r w:rsidRPr="00322645">
        <w:rPr>
          <w:rFonts w:ascii="华文仿宋" w:eastAsia="华文仿宋" w:hAnsi="华文仿宋" w:hint="eastAsia"/>
          <w:color w:val="auto"/>
          <w:sz w:val="30"/>
          <w:szCs w:val="30"/>
          <w:u w:val="single"/>
        </w:rPr>
        <w:t xml:space="preserve">     </w:t>
      </w:r>
      <w:r w:rsidRPr="00322645">
        <w:rPr>
          <w:rFonts w:ascii="华文仿宋" w:eastAsia="华文仿宋" w:hAnsi="华文仿宋" w:hint="eastAsia"/>
          <w:color w:val="auto"/>
          <w:sz w:val="30"/>
          <w:szCs w:val="30"/>
        </w:rPr>
        <w:t>次培训学习。</w:t>
      </w:r>
    </w:p>
    <w:p w:rsidR="00DD4C68" w:rsidRPr="006B5EDB" w:rsidRDefault="00DD4C68" w:rsidP="00DD4C68">
      <w:pPr>
        <w:pStyle w:val="a3"/>
        <w:spacing w:before="0" w:after="0" w:line="360" w:lineRule="auto"/>
        <w:ind w:firstLineChars="200" w:firstLine="601"/>
        <w:jc w:val="both"/>
        <w:rPr>
          <w:rFonts w:ascii="华文仿宋" w:eastAsia="华文仿宋" w:hAnsi="华文仿宋" w:hint="eastAsia"/>
          <w:b/>
          <w:i/>
          <w:color w:val="auto"/>
          <w:sz w:val="30"/>
          <w:szCs w:val="30"/>
        </w:rPr>
      </w:pPr>
      <w:r w:rsidRPr="006B5EDB">
        <w:rPr>
          <w:rFonts w:ascii="华文仿宋" w:eastAsia="华文仿宋" w:hAnsi="华文仿宋" w:hint="eastAsia"/>
          <w:b/>
          <w:i/>
          <w:color w:val="auto"/>
          <w:sz w:val="30"/>
          <w:szCs w:val="30"/>
        </w:rPr>
        <w:t>（企业可根据发展需要和职工需求增加协商条款）</w:t>
      </w:r>
    </w:p>
    <w:p w:rsidR="00DD4C68" w:rsidRPr="00322645" w:rsidRDefault="00DD4C68" w:rsidP="00DD4C68">
      <w:pPr>
        <w:spacing w:line="360" w:lineRule="auto"/>
        <w:ind w:firstLine="525"/>
        <w:rPr>
          <w:rFonts w:ascii="华文仿宋" w:eastAsia="华文仿宋" w:hAnsi="华文仿宋" w:hint="eastAsia"/>
          <w:sz w:val="30"/>
          <w:szCs w:val="30"/>
        </w:rPr>
      </w:pPr>
      <w:r w:rsidRPr="00322645">
        <w:rPr>
          <w:rFonts w:ascii="华文仿宋" w:eastAsia="华文仿宋" w:hAnsi="华文仿宋" w:hint="eastAsia"/>
          <w:sz w:val="30"/>
          <w:szCs w:val="30"/>
        </w:rPr>
        <w:t>第十六条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凡遇下列情况之一的，经双方协商一致，可以对协议进行修改或变更：</w:t>
      </w:r>
    </w:p>
    <w:p w:rsidR="00DD4C68" w:rsidRPr="00322645" w:rsidRDefault="00DD4C68" w:rsidP="00DD4C68">
      <w:pPr>
        <w:numPr>
          <w:ilvl w:val="0"/>
          <w:numId w:val="2"/>
        </w:numPr>
        <w:spacing w:line="360" w:lineRule="auto"/>
        <w:rPr>
          <w:rFonts w:ascii="华文仿宋" w:eastAsia="华文仿宋" w:hAnsi="华文仿宋" w:hint="eastAsia"/>
          <w:sz w:val="30"/>
          <w:szCs w:val="30"/>
        </w:rPr>
      </w:pPr>
      <w:r w:rsidRPr="00322645">
        <w:rPr>
          <w:rFonts w:ascii="华文仿宋" w:eastAsia="华文仿宋" w:hAnsi="华文仿宋" w:hint="eastAsia"/>
          <w:sz w:val="30"/>
          <w:szCs w:val="30"/>
        </w:rPr>
        <w:t>国家或本市工资政策发生重大变化时；</w:t>
      </w:r>
    </w:p>
    <w:p w:rsidR="00DD4C68" w:rsidRPr="00322645" w:rsidRDefault="00DD4C68" w:rsidP="00DD4C68">
      <w:pPr>
        <w:numPr>
          <w:ilvl w:val="0"/>
          <w:numId w:val="2"/>
        </w:numPr>
        <w:spacing w:line="360" w:lineRule="auto"/>
        <w:ind w:left="105" w:firstLine="525"/>
        <w:rPr>
          <w:rFonts w:ascii="华文仿宋" w:eastAsia="华文仿宋" w:hAnsi="华文仿宋" w:hint="eastAsia"/>
          <w:sz w:val="30"/>
          <w:szCs w:val="30"/>
        </w:rPr>
      </w:pPr>
      <w:r w:rsidRPr="00322645">
        <w:rPr>
          <w:rFonts w:ascii="华文仿宋" w:eastAsia="华文仿宋" w:hAnsi="华文仿宋" w:hint="eastAsia"/>
          <w:sz w:val="30"/>
          <w:szCs w:val="30"/>
        </w:rPr>
        <w:t>城镇居民生活费用价格指数发生重大变化，影响企业职工实际工资水平较大时；</w:t>
      </w:r>
    </w:p>
    <w:p w:rsidR="00DD4C68" w:rsidRPr="00322645" w:rsidRDefault="00DD4C68" w:rsidP="00DD4C68">
      <w:pPr>
        <w:numPr>
          <w:ilvl w:val="0"/>
          <w:numId w:val="2"/>
        </w:numPr>
        <w:spacing w:line="360" w:lineRule="auto"/>
        <w:ind w:left="0" w:firstLine="630"/>
        <w:rPr>
          <w:rFonts w:ascii="华文仿宋" w:eastAsia="华文仿宋" w:hAnsi="华文仿宋" w:hint="eastAsia"/>
          <w:sz w:val="30"/>
          <w:szCs w:val="30"/>
        </w:rPr>
      </w:pPr>
      <w:r w:rsidRPr="00322645">
        <w:rPr>
          <w:rFonts w:ascii="华文仿宋" w:eastAsia="华文仿宋" w:hAnsi="华文仿宋" w:hint="eastAsia"/>
          <w:sz w:val="30"/>
          <w:szCs w:val="30"/>
        </w:rPr>
        <w:t>因外部因素致企业经营发生严重困难，本协议中部分</w:t>
      </w:r>
      <w:r w:rsidRPr="00322645">
        <w:rPr>
          <w:rFonts w:ascii="华文仿宋" w:eastAsia="华文仿宋" w:hAnsi="华文仿宋" w:hint="eastAsia"/>
          <w:sz w:val="30"/>
          <w:szCs w:val="30"/>
        </w:rPr>
        <w:lastRenderedPageBreak/>
        <w:t>条款难以履行时；</w:t>
      </w:r>
    </w:p>
    <w:p w:rsidR="00DD4C68" w:rsidRPr="00322645" w:rsidRDefault="00DD4C68" w:rsidP="00DD4C68">
      <w:pPr>
        <w:spacing w:line="360" w:lineRule="auto"/>
        <w:ind w:firstLine="630"/>
        <w:rPr>
          <w:rFonts w:ascii="华文仿宋" w:eastAsia="华文仿宋" w:hAnsi="华文仿宋" w:hint="eastAsia"/>
          <w:sz w:val="30"/>
          <w:szCs w:val="30"/>
        </w:rPr>
      </w:pPr>
      <w:r w:rsidRPr="00322645">
        <w:rPr>
          <w:rFonts w:ascii="华文仿宋" w:eastAsia="华文仿宋" w:hAnsi="华文仿宋" w:hint="eastAsia"/>
          <w:sz w:val="30"/>
          <w:szCs w:val="30"/>
        </w:rPr>
        <w:t>4、本地区或同行业职工平均工资水平发生较大变化。</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第十七条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凡遇下列情况之一的，经双方协商一致可以提前终止协议：</w:t>
      </w:r>
    </w:p>
    <w:p w:rsidR="00DD4C68" w:rsidRPr="00322645" w:rsidRDefault="00DD4C68" w:rsidP="00DD4C68">
      <w:pPr>
        <w:spacing w:line="360" w:lineRule="auto"/>
        <w:ind w:firstLineChars="225" w:firstLine="675"/>
        <w:rPr>
          <w:rFonts w:ascii="华文仿宋" w:eastAsia="华文仿宋" w:hAnsi="华文仿宋" w:hint="eastAsia"/>
          <w:sz w:val="30"/>
          <w:szCs w:val="30"/>
        </w:rPr>
      </w:pPr>
      <w:r w:rsidRPr="00322645">
        <w:rPr>
          <w:rFonts w:ascii="华文仿宋" w:eastAsia="华文仿宋" w:hAnsi="华文仿宋" w:hint="eastAsia"/>
          <w:sz w:val="30"/>
          <w:szCs w:val="30"/>
        </w:rPr>
        <w:t>1、企业破产或频临破产；</w:t>
      </w:r>
    </w:p>
    <w:p w:rsidR="00DD4C68" w:rsidRPr="00322645" w:rsidRDefault="00DD4C68" w:rsidP="00DD4C68">
      <w:pPr>
        <w:spacing w:line="360" w:lineRule="auto"/>
        <w:ind w:firstLineChars="225" w:firstLine="675"/>
        <w:rPr>
          <w:rFonts w:ascii="华文仿宋" w:eastAsia="华文仿宋" w:hAnsi="华文仿宋" w:hint="eastAsia"/>
          <w:sz w:val="30"/>
          <w:szCs w:val="30"/>
        </w:rPr>
      </w:pPr>
      <w:r w:rsidRPr="00322645">
        <w:rPr>
          <w:rFonts w:ascii="华文仿宋" w:eastAsia="华文仿宋" w:hAnsi="华文仿宋" w:hint="eastAsia"/>
          <w:sz w:val="30"/>
          <w:szCs w:val="30"/>
        </w:rPr>
        <w:t>2、协议双方发生重大分歧，企业生产经营不能正常运行；</w:t>
      </w:r>
    </w:p>
    <w:p w:rsidR="00DD4C68" w:rsidRPr="00322645" w:rsidRDefault="00DD4C68" w:rsidP="00DD4C68">
      <w:pPr>
        <w:tabs>
          <w:tab w:val="left" w:pos="630"/>
        </w:tabs>
        <w:spacing w:line="360" w:lineRule="auto"/>
        <w:rPr>
          <w:rFonts w:ascii="华文仿宋" w:eastAsia="华文仿宋" w:hAnsi="华文仿宋" w:hint="eastAsia"/>
          <w:sz w:val="30"/>
          <w:szCs w:val="30"/>
        </w:rPr>
      </w:pPr>
      <w:r w:rsidRPr="00322645">
        <w:rPr>
          <w:rFonts w:ascii="华文仿宋" w:eastAsia="华文仿宋" w:hAnsi="华文仿宋" w:hint="eastAsia"/>
          <w:sz w:val="30"/>
          <w:szCs w:val="30"/>
        </w:rPr>
        <w:tab/>
        <w:t>3、发生人力不可抗拒的自然灾害。</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第十八条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工资协议变更的程序：</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1、在工资专项协议履行期限内，签订协议的一方就工资协议的执行情况和变更提出商谈时，另一方应给予答复并在7日内双方进行协商。经协商一致后，由企业在7日内将变更修改后的工资专项协议及变更工资专项协议的说明书提交区人力资源和社会保障局审查备案。</w:t>
      </w:r>
    </w:p>
    <w:p w:rsidR="00DD4C68" w:rsidRPr="00322645" w:rsidRDefault="00DD4C68" w:rsidP="00DD4C68">
      <w:pPr>
        <w:tabs>
          <w:tab w:val="left" w:pos="630"/>
        </w:tabs>
        <w:spacing w:line="360" w:lineRule="auto"/>
        <w:ind w:firstLine="630"/>
        <w:rPr>
          <w:rFonts w:ascii="华文仿宋" w:eastAsia="华文仿宋" w:hAnsi="华文仿宋" w:hint="eastAsia"/>
          <w:sz w:val="30"/>
          <w:szCs w:val="30"/>
        </w:rPr>
      </w:pPr>
      <w:r w:rsidRPr="00322645">
        <w:rPr>
          <w:rFonts w:ascii="华文仿宋" w:eastAsia="华文仿宋" w:hAnsi="华文仿宋" w:hint="eastAsia"/>
          <w:sz w:val="30"/>
          <w:szCs w:val="30"/>
        </w:rPr>
        <w:t xml:space="preserve">2、新工资专项协议成立，原工资专项协议即行终止。 </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第十九条  在集体协商工资的过程中如引发争议，双方当事人不能自行协商解决的，暂时中止协商，可向区人力资源和社会保障局提出协调处理申请，并同时报上级主管部门及上级工会组织。</w:t>
      </w:r>
    </w:p>
    <w:p w:rsidR="00DD4C68" w:rsidRPr="00322645" w:rsidRDefault="00DD4C68" w:rsidP="00DD4C68">
      <w:pPr>
        <w:spacing w:line="360" w:lineRule="auto"/>
        <w:ind w:firstLine="600"/>
        <w:rPr>
          <w:rFonts w:ascii="华文仿宋" w:eastAsia="华文仿宋" w:hAnsi="华文仿宋" w:hint="eastAsia"/>
          <w:sz w:val="30"/>
          <w:szCs w:val="30"/>
        </w:rPr>
      </w:pPr>
      <w:r w:rsidRPr="00322645">
        <w:rPr>
          <w:rFonts w:ascii="华文仿宋" w:eastAsia="华文仿宋" w:hAnsi="华文仿宋" w:hint="eastAsia"/>
          <w:sz w:val="30"/>
          <w:szCs w:val="30"/>
        </w:rPr>
        <w:t>第二十条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因履行集体协商工资专项协议发生的争议依据《中华人民共和国劳动争议调解仲裁法》办理。</w:t>
      </w:r>
    </w:p>
    <w:p w:rsidR="00DD4C68" w:rsidRPr="00322645" w:rsidRDefault="00DD4C68" w:rsidP="00DD4C68">
      <w:pPr>
        <w:spacing w:line="360" w:lineRule="auto"/>
        <w:ind w:firstLineChars="196" w:firstLine="588"/>
        <w:rPr>
          <w:rFonts w:ascii="华文仿宋" w:eastAsia="华文仿宋" w:hAnsi="华文仿宋" w:hint="eastAsia"/>
          <w:sz w:val="30"/>
          <w:szCs w:val="30"/>
        </w:rPr>
      </w:pPr>
      <w:r w:rsidRPr="00322645">
        <w:rPr>
          <w:rFonts w:ascii="华文仿宋" w:eastAsia="华文仿宋" w:hAnsi="华文仿宋" w:hint="eastAsia"/>
          <w:sz w:val="30"/>
          <w:szCs w:val="30"/>
        </w:rPr>
        <w:t>第二十一条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本协议未尽事项，按《集体合同》的有关规定执行。</w:t>
      </w:r>
    </w:p>
    <w:p w:rsidR="00DD4C68" w:rsidRPr="00322645" w:rsidRDefault="00DD4C68" w:rsidP="00DD4C68">
      <w:pPr>
        <w:spacing w:line="360" w:lineRule="auto"/>
        <w:ind w:firstLineChars="196" w:firstLine="588"/>
        <w:rPr>
          <w:rFonts w:ascii="华文仿宋" w:eastAsia="华文仿宋" w:hAnsi="华文仿宋" w:hint="eastAsia"/>
          <w:sz w:val="30"/>
          <w:szCs w:val="30"/>
        </w:rPr>
      </w:pPr>
      <w:r w:rsidRPr="00322645">
        <w:rPr>
          <w:rFonts w:ascii="华文仿宋" w:eastAsia="华文仿宋" w:hAnsi="华文仿宋" w:hint="eastAsia"/>
          <w:sz w:val="30"/>
          <w:szCs w:val="30"/>
        </w:rPr>
        <w:lastRenderedPageBreak/>
        <w:t>第二十二条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违约责任</w:t>
      </w:r>
    </w:p>
    <w:p w:rsidR="00DD4C68" w:rsidRPr="00322645" w:rsidRDefault="00DD4C68" w:rsidP="00DD4C68">
      <w:pPr>
        <w:spacing w:line="360" w:lineRule="auto"/>
        <w:ind w:firstLineChars="225" w:firstLine="675"/>
        <w:rPr>
          <w:rFonts w:ascii="华文仿宋" w:eastAsia="华文仿宋" w:hAnsi="华文仿宋" w:hint="eastAsia"/>
          <w:sz w:val="30"/>
          <w:szCs w:val="30"/>
        </w:rPr>
      </w:pPr>
      <w:r w:rsidRPr="00322645">
        <w:rPr>
          <w:rFonts w:ascii="华文仿宋" w:eastAsia="华文仿宋" w:hAnsi="华文仿宋" w:hint="eastAsia"/>
          <w:sz w:val="30"/>
          <w:szCs w:val="30"/>
        </w:rPr>
        <w:t>1、由于协商双方中任何一方的过错造成协议不能履行或部分条款不能履行，由有过错的一方承担法律责任；</w:t>
      </w:r>
    </w:p>
    <w:p w:rsidR="00DD4C68" w:rsidRPr="00322645" w:rsidRDefault="00DD4C68" w:rsidP="00DD4C68">
      <w:pPr>
        <w:spacing w:line="360" w:lineRule="auto"/>
        <w:ind w:firstLineChars="225" w:firstLine="675"/>
        <w:rPr>
          <w:rFonts w:ascii="华文仿宋" w:eastAsia="华文仿宋" w:hAnsi="华文仿宋" w:hint="eastAsia"/>
          <w:sz w:val="30"/>
          <w:szCs w:val="30"/>
        </w:rPr>
      </w:pPr>
      <w:r w:rsidRPr="00322645">
        <w:rPr>
          <w:rFonts w:ascii="华文仿宋" w:eastAsia="华文仿宋" w:hAnsi="华文仿宋" w:hint="eastAsia"/>
          <w:sz w:val="30"/>
          <w:szCs w:val="30"/>
        </w:rPr>
        <w:t>2、因不可抗拒因素造成协议不能履行，双方均不承担法律责任；</w:t>
      </w:r>
    </w:p>
    <w:p w:rsidR="00DD4C68" w:rsidRPr="00322645" w:rsidRDefault="00DD4C68" w:rsidP="00DD4C68">
      <w:pPr>
        <w:spacing w:line="360" w:lineRule="auto"/>
        <w:ind w:firstLineChars="225" w:firstLine="675"/>
        <w:rPr>
          <w:rFonts w:ascii="华文仿宋" w:eastAsia="华文仿宋" w:hAnsi="华文仿宋" w:hint="eastAsia"/>
          <w:sz w:val="30"/>
          <w:szCs w:val="30"/>
        </w:rPr>
      </w:pPr>
      <w:r w:rsidRPr="00322645">
        <w:rPr>
          <w:rFonts w:ascii="华文仿宋" w:eastAsia="华文仿宋" w:hAnsi="华文仿宋" w:hint="eastAsia"/>
          <w:sz w:val="30"/>
          <w:szCs w:val="30"/>
        </w:rPr>
        <w:t>3、协商双方中任何一方违反协议时，应按有关规定承担违约责任。</w:t>
      </w:r>
    </w:p>
    <w:p w:rsidR="00DD4C68" w:rsidRPr="00322645" w:rsidRDefault="00DD4C68" w:rsidP="00DD4C68">
      <w:pPr>
        <w:spacing w:line="360" w:lineRule="auto"/>
        <w:ind w:firstLineChars="196" w:firstLine="588"/>
        <w:rPr>
          <w:rFonts w:ascii="华文仿宋" w:eastAsia="华文仿宋" w:hAnsi="华文仿宋" w:hint="eastAsia"/>
          <w:sz w:val="30"/>
          <w:szCs w:val="30"/>
        </w:rPr>
      </w:pPr>
      <w:r w:rsidRPr="00322645">
        <w:rPr>
          <w:rFonts w:ascii="华文仿宋" w:eastAsia="华文仿宋" w:hAnsi="华文仿宋" w:hint="eastAsia"/>
          <w:sz w:val="30"/>
          <w:szCs w:val="30"/>
        </w:rPr>
        <w:t>第二十三条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本协议有效期为一年，于   年  月  日起到   年 月 日止。协议期满前六十天内，双方应当重新签订工资专项协议文本。</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第二十四条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本协议如与新出台的政策法规相抵触时，按照国家新法律法规执行。</w:t>
      </w:r>
    </w:p>
    <w:p w:rsidR="00DD4C68" w:rsidRPr="00322645" w:rsidRDefault="00DD4C68" w:rsidP="00DD4C68">
      <w:pPr>
        <w:spacing w:line="360" w:lineRule="auto"/>
        <w:ind w:firstLineChars="200" w:firstLine="600"/>
        <w:rPr>
          <w:rFonts w:ascii="华文仿宋" w:eastAsia="华文仿宋" w:hAnsi="华文仿宋" w:hint="eastAsia"/>
          <w:sz w:val="30"/>
          <w:szCs w:val="30"/>
        </w:rPr>
      </w:pPr>
      <w:r w:rsidRPr="00322645">
        <w:rPr>
          <w:rFonts w:ascii="华文仿宋" w:eastAsia="华文仿宋" w:hAnsi="华文仿宋" w:hint="eastAsia"/>
          <w:sz w:val="30"/>
          <w:szCs w:val="30"/>
        </w:rPr>
        <w:t>第二十五条</w:t>
      </w:r>
      <w:r>
        <w:rPr>
          <w:rFonts w:ascii="华文仿宋" w:eastAsia="华文仿宋" w:hAnsi="华文仿宋" w:hint="eastAsia"/>
          <w:sz w:val="30"/>
          <w:szCs w:val="30"/>
        </w:rPr>
        <w:t xml:space="preserve">  </w:t>
      </w:r>
      <w:r w:rsidRPr="00322645">
        <w:rPr>
          <w:rFonts w:ascii="华文仿宋" w:eastAsia="华文仿宋" w:hAnsi="华文仿宋" w:hint="eastAsia"/>
          <w:sz w:val="30"/>
          <w:szCs w:val="30"/>
        </w:rPr>
        <w:t>本协议经企业职工(代表）大会审议通过，双方首席代表签字后，报区人力资源和社会保障局审查备案后，15日内未提出异议，即行生效并向职工公示。本合同一式五份，企业和工会各执一份，报上级工会、区总工会、区人力资源和社会保障局各一份。</w:t>
      </w:r>
    </w:p>
    <w:p w:rsidR="00DD4C68" w:rsidRPr="00322645" w:rsidRDefault="00DD4C68" w:rsidP="00DD4C68">
      <w:pPr>
        <w:tabs>
          <w:tab w:val="left" w:pos="5015"/>
        </w:tabs>
        <w:spacing w:line="440" w:lineRule="exact"/>
        <w:ind w:firstLineChars="100" w:firstLine="300"/>
        <w:rPr>
          <w:rFonts w:ascii="华文仿宋" w:eastAsia="华文仿宋" w:hAnsi="华文仿宋" w:hint="eastAsia"/>
          <w:sz w:val="30"/>
          <w:szCs w:val="30"/>
        </w:rPr>
      </w:pPr>
    </w:p>
    <w:p w:rsidR="00DD4C68" w:rsidRPr="00322645" w:rsidRDefault="00DD4C68" w:rsidP="00DD4C68">
      <w:pPr>
        <w:tabs>
          <w:tab w:val="left" w:pos="5015"/>
        </w:tabs>
        <w:spacing w:line="440" w:lineRule="exact"/>
        <w:rPr>
          <w:rFonts w:ascii="华文仿宋" w:eastAsia="华文仿宋" w:hAnsi="华文仿宋" w:hint="eastAsia"/>
          <w:sz w:val="30"/>
          <w:szCs w:val="30"/>
        </w:rPr>
      </w:pPr>
      <w:r w:rsidRPr="00322645">
        <w:rPr>
          <w:rFonts w:ascii="华文仿宋" w:eastAsia="华文仿宋" w:hAnsi="华文仿宋" w:hint="eastAsia"/>
          <w:sz w:val="30"/>
          <w:szCs w:val="30"/>
        </w:rPr>
        <w:t xml:space="preserve">   企业方首席代表（签字）</w:t>
      </w:r>
      <w:r w:rsidRPr="00322645">
        <w:rPr>
          <w:rFonts w:ascii="华文仿宋" w:eastAsia="华文仿宋" w:hAnsi="华文仿宋" w:hint="eastAsia"/>
          <w:sz w:val="30"/>
          <w:szCs w:val="30"/>
        </w:rPr>
        <w:tab/>
        <w:t>职工方首席代表（签字）</w:t>
      </w:r>
    </w:p>
    <w:p w:rsidR="00DD4C68" w:rsidRPr="00322645" w:rsidRDefault="00DD4C68" w:rsidP="00DD4C68">
      <w:pPr>
        <w:tabs>
          <w:tab w:val="left" w:pos="860"/>
          <w:tab w:val="left" w:pos="5890"/>
        </w:tabs>
        <w:spacing w:line="440" w:lineRule="exact"/>
        <w:rPr>
          <w:rFonts w:ascii="华文仿宋" w:eastAsia="华文仿宋" w:hAnsi="华文仿宋" w:hint="eastAsia"/>
          <w:sz w:val="30"/>
          <w:szCs w:val="30"/>
        </w:rPr>
      </w:pPr>
      <w:r w:rsidRPr="00322645">
        <w:rPr>
          <w:rFonts w:ascii="华文仿宋" w:eastAsia="华文仿宋" w:hAnsi="华文仿宋" w:hint="eastAsia"/>
          <w:sz w:val="30"/>
          <w:szCs w:val="30"/>
        </w:rPr>
        <w:tab/>
      </w:r>
    </w:p>
    <w:p w:rsidR="00DD4C68" w:rsidRPr="00322645" w:rsidRDefault="00DD4C68" w:rsidP="00DD4C68">
      <w:pPr>
        <w:tabs>
          <w:tab w:val="left" w:pos="860"/>
          <w:tab w:val="left" w:pos="5350"/>
        </w:tabs>
        <w:spacing w:line="440" w:lineRule="exact"/>
        <w:rPr>
          <w:rFonts w:ascii="华文仿宋" w:eastAsia="华文仿宋" w:hAnsi="华文仿宋" w:hint="eastAsia"/>
          <w:sz w:val="30"/>
          <w:szCs w:val="30"/>
        </w:rPr>
      </w:pPr>
      <w:r w:rsidRPr="00322645">
        <w:rPr>
          <w:rFonts w:ascii="华文仿宋" w:eastAsia="华文仿宋" w:hAnsi="华文仿宋" w:hint="eastAsia"/>
          <w:sz w:val="30"/>
          <w:szCs w:val="30"/>
        </w:rPr>
        <w:t xml:space="preserve">      企业（章）</w:t>
      </w:r>
      <w:r w:rsidRPr="00322645">
        <w:rPr>
          <w:rFonts w:ascii="华文仿宋" w:eastAsia="华文仿宋" w:hAnsi="华文仿宋" w:hint="eastAsia"/>
          <w:sz w:val="30"/>
          <w:szCs w:val="30"/>
        </w:rPr>
        <w:tab/>
        <w:t xml:space="preserve">   工会（章）</w:t>
      </w:r>
    </w:p>
    <w:p w:rsidR="00DD4C68" w:rsidRPr="00322645" w:rsidRDefault="00DD4C68" w:rsidP="00DD4C68">
      <w:pPr>
        <w:tabs>
          <w:tab w:val="left" w:pos="5725"/>
        </w:tabs>
        <w:spacing w:line="440" w:lineRule="exact"/>
        <w:ind w:firstLineChars="200" w:firstLine="600"/>
        <w:rPr>
          <w:rFonts w:ascii="华文仿宋" w:eastAsia="华文仿宋" w:hAnsi="华文仿宋" w:hint="eastAsia"/>
          <w:sz w:val="30"/>
          <w:szCs w:val="30"/>
        </w:rPr>
      </w:pPr>
    </w:p>
    <w:p w:rsidR="00DD4C68" w:rsidRPr="00322645" w:rsidRDefault="00DD4C68" w:rsidP="00DD4C68">
      <w:pPr>
        <w:tabs>
          <w:tab w:val="left" w:pos="5320"/>
        </w:tabs>
        <w:spacing w:line="440" w:lineRule="exact"/>
        <w:ind w:firstLineChars="250" w:firstLine="750"/>
        <w:rPr>
          <w:rFonts w:ascii="华文仿宋" w:eastAsia="华文仿宋" w:hAnsi="华文仿宋"/>
          <w:sz w:val="30"/>
          <w:szCs w:val="30"/>
        </w:rPr>
      </w:pPr>
      <w:r w:rsidRPr="00322645">
        <w:rPr>
          <w:rFonts w:ascii="华文仿宋" w:eastAsia="华文仿宋" w:hAnsi="华文仿宋" w:hint="eastAsia"/>
          <w:sz w:val="30"/>
          <w:szCs w:val="30"/>
        </w:rPr>
        <w:t>年    月    日</w:t>
      </w:r>
      <w:r w:rsidRPr="00322645">
        <w:rPr>
          <w:rFonts w:ascii="华文仿宋" w:eastAsia="华文仿宋" w:hAnsi="华文仿宋" w:hint="eastAsia"/>
          <w:sz w:val="30"/>
          <w:szCs w:val="30"/>
        </w:rPr>
        <w:tab/>
        <w:t>年    月   日</w:t>
      </w:r>
    </w:p>
    <w:p w:rsidR="003630A4" w:rsidRPr="00DD4C68" w:rsidRDefault="003630A4"/>
    <w:sectPr w:rsidR="003630A4" w:rsidRPr="00DD4C68" w:rsidSect="003630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8A4" w:rsidRDefault="008B18A4" w:rsidP="001E718D">
      <w:r>
        <w:separator/>
      </w:r>
    </w:p>
  </w:endnote>
  <w:endnote w:type="continuationSeparator" w:id="1">
    <w:p w:rsidR="008B18A4" w:rsidRDefault="008B18A4" w:rsidP="001E718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4984"/>
      <w:docPartObj>
        <w:docPartGallery w:val="Page Numbers (Bottom of Page)"/>
        <w:docPartUnique/>
      </w:docPartObj>
    </w:sdtPr>
    <w:sdtContent>
      <w:p w:rsidR="001E718D" w:rsidRDefault="001E718D">
        <w:pPr>
          <w:pStyle w:val="a5"/>
          <w:jc w:val="center"/>
        </w:pPr>
        <w:fldSimple w:instr=" PAGE   \* MERGEFORMAT ">
          <w:r w:rsidRPr="001E718D">
            <w:rPr>
              <w:noProof/>
              <w:lang w:val="zh-CN"/>
            </w:rPr>
            <w:t>1</w:t>
          </w:r>
        </w:fldSimple>
      </w:p>
    </w:sdtContent>
  </w:sdt>
  <w:p w:rsidR="001E718D" w:rsidRDefault="001E71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8A4" w:rsidRDefault="008B18A4" w:rsidP="001E718D">
      <w:r>
        <w:separator/>
      </w:r>
    </w:p>
  </w:footnote>
  <w:footnote w:type="continuationSeparator" w:id="1">
    <w:p w:rsidR="008B18A4" w:rsidRDefault="008B18A4" w:rsidP="001E7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635"/>
    <w:multiLevelType w:val="multilevel"/>
    <w:tmpl w:val="0BE46635"/>
    <w:lvl w:ilvl="0">
      <w:start w:val="1"/>
      <w:numFmt w:val="decimal"/>
      <w:lvlText w:val="%1、"/>
      <w:lvlJc w:val="left"/>
      <w:pPr>
        <w:tabs>
          <w:tab w:val="num" w:pos="1050"/>
        </w:tabs>
        <w:ind w:left="1050" w:hanging="420"/>
      </w:pPr>
      <w:rPr>
        <w:rFonts w:ascii="仿宋_GB2312" w:eastAsia="仿宋_GB2312" w:hAnsi="Times New Roman" w:cs="Times New Roman"/>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nsid w:val="591E611B"/>
    <w:multiLevelType w:val="singleLevel"/>
    <w:tmpl w:val="591E611B"/>
    <w:lvl w:ilvl="0">
      <w:start w:val="13"/>
      <w:numFmt w:val="chineseCounting"/>
      <w:suff w:val="space"/>
      <w:lvlText w:val="第%1条"/>
      <w:lvlJc w:val="left"/>
    </w:lvl>
  </w:abstractNum>
  <w:abstractNum w:abstractNumId="2">
    <w:nsid w:val="6CFF3590"/>
    <w:multiLevelType w:val="hybridMultilevel"/>
    <w:tmpl w:val="CBE80C2C"/>
    <w:lvl w:ilvl="0" w:tplc="6F28EF66">
      <w:start w:val="1"/>
      <w:numFmt w:val="japaneseCounting"/>
      <w:lvlText w:val="第%1条"/>
      <w:lvlJc w:val="left"/>
      <w:pPr>
        <w:ind w:left="1524" w:hanging="108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C68"/>
    <w:rsid w:val="001E718D"/>
    <w:rsid w:val="003630A4"/>
    <w:rsid w:val="008B18A4"/>
    <w:rsid w:val="00DD4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C68"/>
    <w:pPr>
      <w:widowControl/>
      <w:spacing w:before="100" w:after="100"/>
      <w:jc w:val="left"/>
    </w:pPr>
    <w:rPr>
      <w:rFonts w:ascii="宋体" w:hAnsi="宋体"/>
      <w:color w:val="000000"/>
      <w:kern w:val="0"/>
      <w:sz w:val="24"/>
      <w:szCs w:val="20"/>
    </w:rPr>
  </w:style>
  <w:style w:type="paragraph" w:styleId="a4">
    <w:name w:val="header"/>
    <w:basedOn w:val="a"/>
    <w:link w:val="Char"/>
    <w:uiPriority w:val="99"/>
    <w:semiHidden/>
    <w:unhideWhenUsed/>
    <w:rsid w:val="001E7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718D"/>
    <w:rPr>
      <w:rFonts w:ascii="Times New Roman" w:eastAsia="宋体" w:hAnsi="Times New Roman" w:cs="Times New Roman"/>
      <w:sz w:val="18"/>
      <w:szCs w:val="18"/>
    </w:rPr>
  </w:style>
  <w:style w:type="paragraph" w:styleId="a5">
    <w:name w:val="footer"/>
    <w:basedOn w:val="a"/>
    <w:link w:val="Char0"/>
    <w:uiPriority w:val="99"/>
    <w:unhideWhenUsed/>
    <w:rsid w:val="001E718D"/>
    <w:pPr>
      <w:tabs>
        <w:tab w:val="center" w:pos="4153"/>
        <w:tab w:val="right" w:pos="8306"/>
      </w:tabs>
      <w:snapToGrid w:val="0"/>
      <w:jc w:val="left"/>
    </w:pPr>
    <w:rPr>
      <w:sz w:val="18"/>
      <w:szCs w:val="18"/>
    </w:rPr>
  </w:style>
  <w:style w:type="character" w:customStyle="1" w:styleId="Char0">
    <w:name w:val="页脚 Char"/>
    <w:basedOn w:val="a0"/>
    <w:link w:val="a5"/>
    <w:uiPriority w:val="99"/>
    <w:rsid w:val="001E71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472</Words>
  <Characters>2695</Characters>
  <Application>Microsoft Office Word</Application>
  <DocSecurity>0</DocSecurity>
  <Lines>22</Lines>
  <Paragraphs>6</Paragraphs>
  <ScaleCrop>false</ScaleCrop>
  <Company>Microsoft</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2017-06-14T07:54:00Z</dcterms:created>
  <dcterms:modified xsi:type="dcterms:W3CDTF">2017-06-14T07:56:00Z</dcterms:modified>
</cp:coreProperties>
</file>